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965" w:type="dxa"/>
        <w:tblInd w:w="-998" w:type="dxa"/>
        <w:tblLayout w:type="fixed"/>
        <w:tblLook w:val="04A0" w:firstRow="1" w:lastRow="0" w:firstColumn="1" w:lastColumn="0" w:noHBand="0" w:noVBand="1"/>
      </w:tblPr>
      <w:tblGrid>
        <w:gridCol w:w="3744"/>
        <w:gridCol w:w="83"/>
        <w:gridCol w:w="3689"/>
        <w:gridCol w:w="139"/>
        <w:gridCol w:w="3827"/>
        <w:gridCol w:w="108"/>
        <w:gridCol w:w="3720"/>
        <w:gridCol w:w="52"/>
        <w:gridCol w:w="3775"/>
        <w:gridCol w:w="110"/>
        <w:gridCol w:w="3718"/>
      </w:tblGrid>
      <w:tr w:rsidR="0072784D" w:rsidRPr="001B2F40" w14:paraId="74F5F504" w14:textId="77777777" w:rsidTr="0072784D">
        <w:tc>
          <w:tcPr>
            <w:tcW w:w="3744" w:type="dxa"/>
            <w:shd w:val="clear" w:color="auto" w:fill="FF7C80"/>
          </w:tcPr>
          <w:p w14:paraId="27766A51" w14:textId="77777777" w:rsidR="0072784D" w:rsidRPr="001B2F40" w:rsidRDefault="0072784D" w:rsidP="001B2F40">
            <w:pPr>
              <w:jc w:val="center"/>
              <w:rPr>
                <w:rFonts w:ascii="Century Gothic" w:hAnsi="Century Gothic"/>
              </w:rPr>
            </w:pPr>
            <w:r>
              <w:rPr>
                <w:rFonts w:ascii="Century Gothic" w:hAnsi="Century Gothic"/>
              </w:rPr>
              <w:t>Autumn 1</w:t>
            </w:r>
          </w:p>
        </w:tc>
        <w:tc>
          <w:tcPr>
            <w:tcW w:w="3772" w:type="dxa"/>
            <w:gridSpan w:val="2"/>
            <w:shd w:val="clear" w:color="auto" w:fill="FF7C80"/>
          </w:tcPr>
          <w:p w14:paraId="04D9681E" w14:textId="77777777" w:rsidR="0072784D" w:rsidRPr="001B2F40" w:rsidRDefault="0072784D" w:rsidP="001B2F40">
            <w:pPr>
              <w:jc w:val="center"/>
              <w:rPr>
                <w:rFonts w:ascii="Century Gothic" w:hAnsi="Century Gothic"/>
              </w:rPr>
            </w:pPr>
            <w:r>
              <w:rPr>
                <w:rFonts w:ascii="Century Gothic" w:hAnsi="Century Gothic"/>
              </w:rPr>
              <w:t>Autumn 2</w:t>
            </w:r>
          </w:p>
        </w:tc>
        <w:tc>
          <w:tcPr>
            <w:tcW w:w="4074" w:type="dxa"/>
            <w:gridSpan w:val="3"/>
            <w:shd w:val="clear" w:color="auto" w:fill="FF7C80"/>
          </w:tcPr>
          <w:p w14:paraId="237BED57" w14:textId="77777777" w:rsidR="0072784D" w:rsidRPr="001B2F40" w:rsidRDefault="0072784D" w:rsidP="001B2F40">
            <w:pPr>
              <w:jc w:val="center"/>
              <w:rPr>
                <w:rFonts w:ascii="Century Gothic" w:hAnsi="Century Gothic"/>
              </w:rPr>
            </w:pPr>
            <w:r>
              <w:rPr>
                <w:rFonts w:ascii="Century Gothic" w:hAnsi="Century Gothic"/>
              </w:rPr>
              <w:t>Spring 1</w:t>
            </w:r>
          </w:p>
        </w:tc>
        <w:tc>
          <w:tcPr>
            <w:tcW w:w="3772" w:type="dxa"/>
            <w:gridSpan w:val="2"/>
            <w:shd w:val="clear" w:color="auto" w:fill="FF7C80"/>
          </w:tcPr>
          <w:p w14:paraId="644CDD0C" w14:textId="77777777" w:rsidR="0072784D" w:rsidRPr="001B2F40" w:rsidRDefault="0072784D" w:rsidP="001B2F40">
            <w:pPr>
              <w:jc w:val="center"/>
              <w:rPr>
                <w:rFonts w:ascii="Century Gothic" w:hAnsi="Century Gothic"/>
              </w:rPr>
            </w:pPr>
            <w:r>
              <w:rPr>
                <w:rFonts w:ascii="Century Gothic" w:hAnsi="Century Gothic"/>
              </w:rPr>
              <w:t>Spring 2</w:t>
            </w:r>
          </w:p>
        </w:tc>
        <w:tc>
          <w:tcPr>
            <w:tcW w:w="3885" w:type="dxa"/>
            <w:gridSpan w:val="2"/>
            <w:shd w:val="clear" w:color="auto" w:fill="FF7C80"/>
          </w:tcPr>
          <w:p w14:paraId="73C90945" w14:textId="77777777" w:rsidR="0072784D" w:rsidRPr="001B2F40" w:rsidRDefault="0072784D" w:rsidP="001B2F40">
            <w:pPr>
              <w:jc w:val="center"/>
              <w:rPr>
                <w:rFonts w:ascii="Century Gothic" w:hAnsi="Century Gothic"/>
              </w:rPr>
            </w:pPr>
            <w:r>
              <w:rPr>
                <w:rFonts w:ascii="Century Gothic" w:hAnsi="Century Gothic"/>
              </w:rPr>
              <w:t>Summer 1</w:t>
            </w:r>
          </w:p>
        </w:tc>
        <w:tc>
          <w:tcPr>
            <w:tcW w:w="3718" w:type="dxa"/>
            <w:shd w:val="clear" w:color="auto" w:fill="FF7C80"/>
          </w:tcPr>
          <w:p w14:paraId="02759C33" w14:textId="77777777" w:rsidR="0072784D" w:rsidRPr="001B2F40" w:rsidRDefault="0072784D" w:rsidP="001B2F40">
            <w:pPr>
              <w:jc w:val="center"/>
              <w:rPr>
                <w:rFonts w:ascii="Century Gothic" w:hAnsi="Century Gothic"/>
              </w:rPr>
            </w:pPr>
            <w:r>
              <w:rPr>
                <w:rFonts w:ascii="Century Gothic" w:hAnsi="Century Gothic"/>
              </w:rPr>
              <w:t>Summer 2</w:t>
            </w:r>
          </w:p>
        </w:tc>
      </w:tr>
      <w:tr w:rsidR="0072784D" w:rsidRPr="001B2F40" w14:paraId="26AECB9B" w14:textId="77777777" w:rsidTr="0072784D">
        <w:tc>
          <w:tcPr>
            <w:tcW w:w="22965" w:type="dxa"/>
            <w:gridSpan w:val="11"/>
            <w:shd w:val="clear" w:color="auto" w:fill="FFCCCC"/>
          </w:tcPr>
          <w:p w14:paraId="1AC585E8" w14:textId="77777777" w:rsidR="0072784D" w:rsidRDefault="0072784D" w:rsidP="001B2F40">
            <w:pPr>
              <w:jc w:val="center"/>
              <w:rPr>
                <w:rFonts w:ascii="Century Gothic" w:hAnsi="Century Gothic"/>
              </w:rPr>
            </w:pPr>
            <w:r>
              <w:rPr>
                <w:rFonts w:ascii="Century Gothic" w:hAnsi="Century Gothic"/>
              </w:rPr>
              <w:t>Key Enquiry Questions</w:t>
            </w:r>
          </w:p>
        </w:tc>
      </w:tr>
      <w:tr w:rsidR="0072784D" w:rsidRPr="001B2F40" w14:paraId="0D8E2E7A" w14:textId="77777777" w:rsidTr="00574801">
        <w:tc>
          <w:tcPr>
            <w:tcW w:w="3827" w:type="dxa"/>
            <w:gridSpan w:val="2"/>
            <w:shd w:val="clear" w:color="auto" w:fill="D9E2F3" w:themeFill="accent5" w:themeFillTint="33"/>
          </w:tcPr>
          <w:p w14:paraId="1AC5C73D" w14:textId="4C300C42" w:rsidR="0072784D" w:rsidRPr="00D811BC" w:rsidRDefault="00D439F0" w:rsidP="00896D97">
            <w:pPr>
              <w:jc w:val="center"/>
              <w:rPr>
                <w:rFonts w:ascii="Century Gothic" w:hAnsi="Century Gothic"/>
              </w:rPr>
            </w:pPr>
            <w:r>
              <w:rPr>
                <w:rFonts w:ascii="Century Gothic" w:hAnsi="Century Gothic"/>
              </w:rPr>
              <w:t>Who were the M</w:t>
            </w:r>
            <w:r w:rsidR="00F7762A">
              <w:rPr>
                <w:rFonts w:ascii="Century Gothic" w:hAnsi="Century Gothic"/>
              </w:rPr>
              <w:t>esoamericans</w:t>
            </w:r>
            <w:r>
              <w:rPr>
                <w:rFonts w:ascii="Century Gothic" w:hAnsi="Century Gothic"/>
              </w:rPr>
              <w:t xml:space="preserve"> and how did they change the world we live in?</w:t>
            </w:r>
          </w:p>
        </w:tc>
        <w:tc>
          <w:tcPr>
            <w:tcW w:w="3828" w:type="dxa"/>
            <w:gridSpan w:val="2"/>
            <w:shd w:val="clear" w:color="auto" w:fill="8EAADB" w:themeFill="accent5" w:themeFillTint="99"/>
          </w:tcPr>
          <w:p w14:paraId="30791F0A" w14:textId="6C7847EB" w:rsidR="0072784D" w:rsidRDefault="00F7762A" w:rsidP="00F7762A">
            <w:pPr>
              <w:jc w:val="center"/>
              <w:rPr>
                <w:rFonts w:ascii="Century Gothic" w:hAnsi="Century Gothic"/>
              </w:rPr>
            </w:pPr>
            <w:r>
              <w:rPr>
                <w:rFonts w:ascii="Century Gothic" w:hAnsi="Century Gothic"/>
              </w:rPr>
              <w:t>Who were the Mesoamericans and how did they change the world we live in?</w:t>
            </w:r>
          </w:p>
        </w:tc>
        <w:tc>
          <w:tcPr>
            <w:tcW w:w="3827" w:type="dxa"/>
            <w:shd w:val="clear" w:color="auto" w:fill="E2EFD9" w:themeFill="accent6" w:themeFillTint="33"/>
          </w:tcPr>
          <w:p w14:paraId="31A89F18" w14:textId="768C48E1" w:rsidR="0072784D" w:rsidRPr="00B75305" w:rsidRDefault="00F7762A" w:rsidP="00896D97">
            <w:pPr>
              <w:jc w:val="center"/>
              <w:rPr>
                <w:rFonts w:ascii="Century Gothic" w:hAnsi="Century Gothic"/>
              </w:rPr>
            </w:pPr>
            <w:r>
              <w:rPr>
                <w:rFonts w:ascii="Century Gothic" w:hAnsi="Century Gothic"/>
              </w:rPr>
              <w:t>What is a biome and how is climate change affecting them?</w:t>
            </w:r>
          </w:p>
        </w:tc>
        <w:tc>
          <w:tcPr>
            <w:tcW w:w="3828" w:type="dxa"/>
            <w:gridSpan w:val="2"/>
            <w:shd w:val="clear" w:color="auto" w:fill="99FF99"/>
          </w:tcPr>
          <w:p w14:paraId="2CEC3B1B" w14:textId="012E5DA8" w:rsidR="0072784D" w:rsidRDefault="00A73721" w:rsidP="00896D97">
            <w:pPr>
              <w:jc w:val="center"/>
              <w:rPr>
                <w:rFonts w:ascii="Century Gothic" w:hAnsi="Century Gothic"/>
              </w:rPr>
            </w:pPr>
            <w:r>
              <w:rPr>
                <w:rFonts w:ascii="Century Gothic" w:hAnsi="Century Gothic"/>
              </w:rPr>
              <w:t>How did invaders change our country?</w:t>
            </w:r>
          </w:p>
        </w:tc>
        <w:tc>
          <w:tcPr>
            <w:tcW w:w="3827" w:type="dxa"/>
            <w:gridSpan w:val="2"/>
            <w:shd w:val="clear" w:color="auto" w:fill="FFF2CC" w:themeFill="accent4" w:themeFillTint="33"/>
          </w:tcPr>
          <w:p w14:paraId="7DA4370C" w14:textId="46C9AD90" w:rsidR="0072784D" w:rsidRDefault="00FA1954" w:rsidP="00896D97">
            <w:pPr>
              <w:jc w:val="center"/>
              <w:rPr>
                <w:rFonts w:ascii="Century Gothic" w:hAnsi="Century Gothic"/>
              </w:rPr>
            </w:pPr>
            <w:r>
              <w:rPr>
                <w:rFonts w:ascii="Century Gothic" w:hAnsi="Century Gothic"/>
              </w:rPr>
              <w:t>What is a river?</w:t>
            </w:r>
          </w:p>
        </w:tc>
        <w:tc>
          <w:tcPr>
            <w:tcW w:w="3828" w:type="dxa"/>
            <w:gridSpan w:val="2"/>
            <w:shd w:val="clear" w:color="auto" w:fill="FFD966" w:themeFill="accent4" w:themeFillTint="99"/>
          </w:tcPr>
          <w:p w14:paraId="1FE0C910" w14:textId="77777777" w:rsidR="0072784D" w:rsidRDefault="00D439F0" w:rsidP="00896D97">
            <w:pPr>
              <w:jc w:val="center"/>
              <w:rPr>
                <w:rFonts w:ascii="Century Gothic" w:hAnsi="Century Gothic"/>
              </w:rPr>
            </w:pPr>
            <w:r>
              <w:rPr>
                <w:rFonts w:ascii="Century Gothic" w:hAnsi="Century Gothic"/>
              </w:rPr>
              <w:t>What is a river?</w:t>
            </w:r>
          </w:p>
        </w:tc>
      </w:tr>
      <w:tr w:rsidR="0072784D" w:rsidRPr="001B2F40" w14:paraId="7D664F5B" w14:textId="77777777" w:rsidTr="0072784D">
        <w:tc>
          <w:tcPr>
            <w:tcW w:w="22965" w:type="dxa"/>
            <w:gridSpan w:val="11"/>
            <w:shd w:val="clear" w:color="auto" w:fill="FFCCCC"/>
          </w:tcPr>
          <w:p w14:paraId="2299B29F" w14:textId="77777777" w:rsidR="0072784D" w:rsidRDefault="009C642F" w:rsidP="00896D97">
            <w:pPr>
              <w:jc w:val="center"/>
              <w:rPr>
                <w:rFonts w:ascii="Century Gothic" w:hAnsi="Century Gothic"/>
              </w:rPr>
            </w:pPr>
            <w:r>
              <w:rPr>
                <w:rFonts w:ascii="Century Gothic" w:hAnsi="Century Gothic"/>
              </w:rPr>
              <w:t>Key Text</w:t>
            </w:r>
          </w:p>
        </w:tc>
      </w:tr>
      <w:tr w:rsidR="0072784D" w:rsidRPr="001B2F40" w14:paraId="6EA1957F" w14:textId="77777777" w:rsidTr="00574801">
        <w:tc>
          <w:tcPr>
            <w:tcW w:w="3827" w:type="dxa"/>
            <w:gridSpan w:val="2"/>
            <w:shd w:val="clear" w:color="auto" w:fill="D9E2F3" w:themeFill="accent5" w:themeFillTint="33"/>
          </w:tcPr>
          <w:p w14:paraId="58FF4ED8" w14:textId="68B8BFB8" w:rsidR="00862DED" w:rsidRPr="001B2F40" w:rsidRDefault="00DA0393" w:rsidP="00896D97">
            <w:pPr>
              <w:jc w:val="center"/>
              <w:rPr>
                <w:rFonts w:ascii="Century Gothic" w:hAnsi="Century Gothic"/>
              </w:rPr>
            </w:pPr>
            <w:r>
              <w:rPr>
                <w:rFonts w:ascii="Century Gothic" w:hAnsi="Century Gothic"/>
              </w:rPr>
              <w:t xml:space="preserve">The Hobbit by J R </w:t>
            </w:r>
            <w:proofErr w:type="spellStart"/>
            <w:r>
              <w:rPr>
                <w:rFonts w:ascii="Century Gothic" w:hAnsi="Century Gothic"/>
              </w:rPr>
              <w:t>R</w:t>
            </w:r>
            <w:proofErr w:type="spellEnd"/>
            <w:r>
              <w:rPr>
                <w:rFonts w:ascii="Century Gothic" w:hAnsi="Century Gothic"/>
              </w:rPr>
              <w:t xml:space="preserve"> </w:t>
            </w:r>
            <w:proofErr w:type="spellStart"/>
            <w:r>
              <w:rPr>
                <w:rFonts w:ascii="Century Gothic" w:hAnsi="Century Gothic"/>
              </w:rPr>
              <w:t>Tolkein</w:t>
            </w:r>
            <w:proofErr w:type="spellEnd"/>
          </w:p>
        </w:tc>
        <w:tc>
          <w:tcPr>
            <w:tcW w:w="3828" w:type="dxa"/>
            <w:gridSpan w:val="2"/>
            <w:shd w:val="clear" w:color="auto" w:fill="8EAADB" w:themeFill="accent5" w:themeFillTint="99"/>
          </w:tcPr>
          <w:p w14:paraId="558086D0" w14:textId="4DFB3E54" w:rsidR="005D28B2" w:rsidRPr="001B2F40" w:rsidRDefault="00DA0393" w:rsidP="00896D97">
            <w:pPr>
              <w:jc w:val="center"/>
              <w:rPr>
                <w:rFonts w:ascii="Century Gothic" w:hAnsi="Century Gothic"/>
              </w:rPr>
            </w:pPr>
            <w:r>
              <w:rPr>
                <w:rFonts w:ascii="Century Gothic" w:hAnsi="Century Gothic"/>
              </w:rPr>
              <w:t>Pig Heart Boy by Malorie Blackman</w:t>
            </w:r>
          </w:p>
        </w:tc>
        <w:tc>
          <w:tcPr>
            <w:tcW w:w="3827" w:type="dxa"/>
            <w:shd w:val="clear" w:color="auto" w:fill="E2EFD9" w:themeFill="accent6" w:themeFillTint="33"/>
          </w:tcPr>
          <w:p w14:paraId="3EC0CB4E" w14:textId="7F74849C" w:rsidR="0072784D" w:rsidRPr="001B2F40" w:rsidRDefault="00F7762A" w:rsidP="000251EF">
            <w:pPr>
              <w:jc w:val="center"/>
              <w:rPr>
                <w:rFonts w:ascii="Century Gothic" w:hAnsi="Century Gothic"/>
              </w:rPr>
            </w:pPr>
            <w:r>
              <w:rPr>
                <w:rFonts w:ascii="Century Gothic" w:hAnsi="Century Gothic"/>
              </w:rPr>
              <w:t>Survival Stories by David Long and Kerry Hyndman</w:t>
            </w:r>
          </w:p>
        </w:tc>
        <w:tc>
          <w:tcPr>
            <w:tcW w:w="3828" w:type="dxa"/>
            <w:gridSpan w:val="2"/>
            <w:shd w:val="clear" w:color="auto" w:fill="99FF99"/>
          </w:tcPr>
          <w:p w14:paraId="05443ED7" w14:textId="65B7978E" w:rsidR="00862DED" w:rsidRPr="001B2F40" w:rsidRDefault="00F7762A" w:rsidP="00F04CE8">
            <w:pPr>
              <w:jc w:val="center"/>
              <w:rPr>
                <w:rFonts w:ascii="Century Gothic" w:hAnsi="Century Gothic"/>
              </w:rPr>
            </w:pPr>
            <w:r>
              <w:rPr>
                <w:rFonts w:ascii="Century Gothic" w:hAnsi="Century Gothic"/>
              </w:rPr>
              <w:t>Myths and Legends by Anthony Horowitz</w:t>
            </w:r>
          </w:p>
        </w:tc>
        <w:tc>
          <w:tcPr>
            <w:tcW w:w="3827" w:type="dxa"/>
            <w:gridSpan w:val="2"/>
            <w:shd w:val="clear" w:color="auto" w:fill="FFF2CC" w:themeFill="accent4" w:themeFillTint="33"/>
          </w:tcPr>
          <w:p w14:paraId="262B66DE" w14:textId="3A3C1DA1" w:rsidR="00851D7D" w:rsidRPr="001B2F40" w:rsidRDefault="00342397" w:rsidP="00851D7D">
            <w:pPr>
              <w:jc w:val="center"/>
              <w:rPr>
                <w:rFonts w:ascii="Century Gothic" w:hAnsi="Century Gothic"/>
              </w:rPr>
            </w:pPr>
            <w:r>
              <w:rPr>
                <w:rFonts w:ascii="Century Gothic" w:hAnsi="Century Gothic"/>
              </w:rPr>
              <w:t>I talk like a river by Jordan Scott and Sydney Smith</w:t>
            </w:r>
          </w:p>
        </w:tc>
        <w:tc>
          <w:tcPr>
            <w:tcW w:w="3828" w:type="dxa"/>
            <w:gridSpan w:val="2"/>
            <w:shd w:val="clear" w:color="auto" w:fill="FFD966" w:themeFill="accent4" w:themeFillTint="99"/>
          </w:tcPr>
          <w:p w14:paraId="6A16254B" w14:textId="464BAE6D" w:rsidR="009C642F" w:rsidRPr="001B2F40" w:rsidRDefault="00F7762A" w:rsidP="00896D97">
            <w:pPr>
              <w:jc w:val="center"/>
              <w:rPr>
                <w:rFonts w:ascii="Century Gothic" w:hAnsi="Century Gothic"/>
              </w:rPr>
            </w:pPr>
            <w:r>
              <w:rPr>
                <w:rFonts w:ascii="Century Gothic" w:hAnsi="Century Gothic"/>
              </w:rPr>
              <w:t>Text linked to school play- classic literature</w:t>
            </w:r>
          </w:p>
        </w:tc>
      </w:tr>
      <w:tr w:rsidR="0072784D" w:rsidRPr="001B2F40" w14:paraId="32270832" w14:textId="77777777" w:rsidTr="0072784D">
        <w:tc>
          <w:tcPr>
            <w:tcW w:w="22965" w:type="dxa"/>
            <w:gridSpan w:val="11"/>
            <w:shd w:val="clear" w:color="auto" w:fill="FFCCCC"/>
          </w:tcPr>
          <w:p w14:paraId="47F10E84" w14:textId="77777777" w:rsidR="0072784D" w:rsidRDefault="0072784D" w:rsidP="00896D97">
            <w:pPr>
              <w:jc w:val="center"/>
              <w:rPr>
                <w:rFonts w:ascii="Century Gothic" w:hAnsi="Century Gothic"/>
              </w:rPr>
            </w:pPr>
            <w:r>
              <w:rPr>
                <w:rFonts w:ascii="Century Gothic" w:hAnsi="Century Gothic"/>
              </w:rPr>
              <w:t>Understanding of the World</w:t>
            </w:r>
          </w:p>
          <w:p w14:paraId="05C6AEA8" w14:textId="77777777" w:rsidR="0072784D" w:rsidRDefault="0072784D" w:rsidP="00896D97">
            <w:pPr>
              <w:jc w:val="center"/>
              <w:rPr>
                <w:rFonts w:ascii="Century Gothic" w:hAnsi="Century Gothic"/>
              </w:rPr>
            </w:pPr>
            <w:r>
              <w:rPr>
                <w:rFonts w:ascii="Century Gothic" w:hAnsi="Century Gothic"/>
              </w:rPr>
              <w:t>(Humanities/Science/Computing/RE</w:t>
            </w:r>
            <w:r w:rsidR="00FC3B00">
              <w:rPr>
                <w:rFonts w:ascii="Century Gothic" w:hAnsi="Century Gothic"/>
              </w:rPr>
              <w:t>/MFL</w:t>
            </w:r>
            <w:r>
              <w:rPr>
                <w:rFonts w:ascii="Century Gothic" w:hAnsi="Century Gothic"/>
              </w:rPr>
              <w:t>)</w:t>
            </w:r>
          </w:p>
        </w:tc>
      </w:tr>
      <w:tr w:rsidR="0072784D" w:rsidRPr="001B2F40" w14:paraId="19C55687" w14:textId="77777777" w:rsidTr="00A73721">
        <w:trPr>
          <w:trHeight w:val="3190"/>
        </w:trPr>
        <w:tc>
          <w:tcPr>
            <w:tcW w:w="3827" w:type="dxa"/>
            <w:gridSpan w:val="2"/>
            <w:shd w:val="clear" w:color="auto" w:fill="D9E2F3" w:themeFill="accent5" w:themeFillTint="33"/>
          </w:tcPr>
          <w:p w14:paraId="1E72439A" w14:textId="77777777" w:rsidR="0072784D" w:rsidRDefault="0072784D" w:rsidP="00896D97">
            <w:pPr>
              <w:jc w:val="center"/>
              <w:rPr>
                <w:rFonts w:ascii="Century Gothic" w:hAnsi="Century Gothic"/>
              </w:rPr>
            </w:pPr>
            <w:r>
              <w:rPr>
                <w:rFonts w:ascii="Century Gothic" w:hAnsi="Century Gothic"/>
              </w:rPr>
              <w:t>History Focus Unit:</w:t>
            </w:r>
          </w:p>
          <w:p w14:paraId="209831D4" w14:textId="43495130" w:rsidR="00A6187B" w:rsidRDefault="00A6187B" w:rsidP="00896D97">
            <w:pPr>
              <w:jc w:val="center"/>
              <w:rPr>
                <w:rFonts w:ascii="Century Gothic" w:hAnsi="Century Gothic"/>
              </w:rPr>
            </w:pPr>
            <w:r>
              <w:rPr>
                <w:rFonts w:ascii="Century Gothic" w:hAnsi="Century Gothic"/>
              </w:rPr>
              <w:t>The</w:t>
            </w:r>
            <w:r w:rsidR="007D7A72">
              <w:rPr>
                <w:rFonts w:ascii="Century Gothic" w:hAnsi="Century Gothic"/>
              </w:rPr>
              <w:t xml:space="preserve"> Mesoamericans</w:t>
            </w:r>
          </w:p>
          <w:p w14:paraId="09BC656A" w14:textId="6F726FC1" w:rsidR="00BF4254" w:rsidRPr="00A6187B" w:rsidRDefault="00A6187B" w:rsidP="00A6187B">
            <w:pPr>
              <w:jc w:val="center"/>
              <w:rPr>
                <w:rFonts w:ascii="Century Gothic" w:hAnsi="Century Gothic"/>
                <w:b/>
                <w:i/>
                <w:sz w:val="16"/>
                <w:szCs w:val="16"/>
              </w:rPr>
            </w:pPr>
            <w:r>
              <w:rPr>
                <w:rFonts w:ascii="Century Gothic" w:hAnsi="Century Gothic"/>
                <w:sz w:val="16"/>
                <w:szCs w:val="16"/>
              </w:rPr>
              <w:t>Children to learn about a non-European society that provides contrast with British history through the context of the Mayans</w:t>
            </w:r>
            <w:r w:rsidR="007D7A72">
              <w:rPr>
                <w:rFonts w:ascii="Century Gothic" w:hAnsi="Century Gothic"/>
                <w:sz w:val="16"/>
                <w:szCs w:val="16"/>
              </w:rPr>
              <w:t xml:space="preserve"> and Aztecs</w:t>
            </w:r>
            <w:r>
              <w:rPr>
                <w:rFonts w:ascii="Century Gothic" w:hAnsi="Century Gothic"/>
                <w:sz w:val="16"/>
                <w:szCs w:val="16"/>
              </w:rPr>
              <w:t>. Children to explore culture</w:t>
            </w:r>
            <w:r w:rsidR="007D7A72">
              <w:rPr>
                <w:rFonts w:ascii="Century Gothic" w:hAnsi="Century Gothic"/>
                <w:sz w:val="16"/>
                <w:szCs w:val="16"/>
              </w:rPr>
              <w:t>, art, religion</w:t>
            </w:r>
            <w:r w:rsidR="00875227">
              <w:rPr>
                <w:rFonts w:ascii="Century Gothic" w:hAnsi="Century Gothic"/>
                <w:sz w:val="16"/>
                <w:szCs w:val="16"/>
              </w:rPr>
              <w:t xml:space="preserve"> </w:t>
            </w:r>
            <w:r>
              <w:rPr>
                <w:rFonts w:ascii="Century Gothic" w:hAnsi="Century Gothic"/>
                <w:sz w:val="16"/>
                <w:szCs w:val="16"/>
              </w:rPr>
              <w:t>and societies.</w:t>
            </w:r>
            <w:r w:rsidR="00875227">
              <w:rPr>
                <w:rFonts w:ascii="Century Gothic" w:hAnsi="Century Gothic"/>
                <w:sz w:val="16"/>
                <w:szCs w:val="16"/>
              </w:rPr>
              <w:t xml:space="preserve">  </w:t>
            </w:r>
          </w:p>
        </w:tc>
        <w:tc>
          <w:tcPr>
            <w:tcW w:w="3828" w:type="dxa"/>
            <w:gridSpan w:val="2"/>
            <w:shd w:val="clear" w:color="auto" w:fill="8EAADB" w:themeFill="accent5" w:themeFillTint="99"/>
          </w:tcPr>
          <w:p w14:paraId="64D07820" w14:textId="77777777" w:rsidR="00F7762A" w:rsidRDefault="00F7762A" w:rsidP="00F7762A">
            <w:pPr>
              <w:jc w:val="center"/>
              <w:rPr>
                <w:rFonts w:ascii="Century Gothic" w:hAnsi="Century Gothic"/>
              </w:rPr>
            </w:pPr>
            <w:r>
              <w:rPr>
                <w:rFonts w:ascii="Century Gothic" w:hAnsi="Century Gothic"/>
              </w:rPr>
              <w:t>History Focus Unit:</w:t>
            </w:r>
          </w:p>
          <w:p w14:paraId="2C9D4376" w14:textId="77777777" w:rsidR="00F7762A" w:rsidRDefault="00F7762A" w:rsidP="00F7762A">
            <w:pPr>
              <w:jc w:val="center"/>
              <w:rPr>
                <w:rFonts w:ascii="Century Gothic" w:hAnsi="Century Gothic"/>
              </w:rPr>
            </w:pPr>
            <w:r>
              <w:rPr>
                <w:rFonts w:ascii="Century Gothic" w:hAnsi="Century Gothic"/>
              </w:rPr>
              <w:t>The Mesoamericans</w:t>
            </w:r>
          </w:p>
          <w:p w14:paraId="4A23583A" w14:textId="2831C58F" w:rsidR="00875227" w:rsidRPr="00A73721" w:rsidRDefault="00F7762A" w:rsidP="00F7762A">
            <w:pPr>
              <w:jc w:val="center"/>
              <w:rPr>
                <w:rFonts w:ascii="Century Gothic" w:hAnsi="Century Gothic"/>
                <w:sz w:val="16"/>
                <w:szCs w:val="16"/>
              </w:rPr>
            </w:pPr>
            <w:r>
              <w:rPr>
                <w:rFonts w:ascii="Century Gothic" w:hAnsi="Century Gothic"/>
                <w:sz w:val="16"/>
                <w:szCs w:val="16"/>
              </w:rPr>
              <w:t xml:space="preserve">Children to learn about a non-European society that provides contrast with British history through the context of the Mayans and Aztecs. Children to explore culture, art, religion and societies.  </w:t>
            </w:r>
          </w:p>
        </w:tc>
        <w:tc>
          <w:tcPr>
            <w:tcW w:w="3827" w:type="dxa"/>
            <w:shd w:val="clear" w:color="auto" w:fill="E2EFD9" w:themeFill="accent6" w:themeFillTint="33"/>
          </w:tcPr>
          <w:p w14:paraId="5B33DC5C" w14:textId="77777777" w:rsidR="00F7762A" w:rsidRPr="00875227" w:rsidRDefault="00F7762A" w:rsidP="00F7762A">
            <w:pPr>
              <w:jc w:val="center"/>
              <w:rPr>
                <w:rFonts w:ascii="Century Gothic" w:hAnsi="Century Gothic"/>
              </w:rPr>
            </w:pPr>
            <w:r w:rsidRPr="00875227">
              <w:rPr>
                <w:rFonts w:ascii="Century Gothic" w:hAnsi="Century Gothic"/>
              </w:rPr>
              <w:t>Geography Focus Unit:</w:t>
            </w:r>
          </w:p>
          <w:p w14:paraId="6F999122" w14:textId="77777777" w:rsidR="00F7762A" w:rsidRPr="00875227" w:rsidRDefault="00F7762A" w:rsidP="00F7762A">
            <w:pPr>
              <w:jc w:val="center"/>
              <w:rPr>
                <w:rFonts w:ascii="Century Gothic" w:hAnsi="Century Gothic"/>
              </w:rPr>
            </w:pPr>
            <w:r w:rsidRPr="00875227">
              <w:rPr>
                <w:rFonts w:ascii="Century Gothic" w:hAnsi="Century Gothic"/>
              </w:rPr>
              <w:t>Biomes</w:t>
            </w:r>
            <w:r>
              <w:rPr>
                <w:rFonts w:ascii="Century Gothic" w:hAnsi="Century Gothic"/>
              </w:rPr>
              <w:t xml:space="preserve"> and Climate Change</w:t>
            </w:r>
          </w:p>
          <w:p w14:paraId="505B5760" w14:textId="7161ABC7" w:rsidR="00F7762A" w:rsidRDefault="00F7762A" w:rsidP="00F7762A">
            <w:pPr>
              <w:jc w:val="center"/>
              <w:rPr>
                <w:rFonts w:ascii="Century Gothic" w:hAnsi="Century Gothic"/>
              </w:rPr>
            </w:pPr>
            <w:r w:rsidRPr="00875227">
              <w:rPr>
                <w:rFonts w:ascii="Century Gothic" w:hAnsi="Century Gothic"/>
                <w:sz w:val="16"/>
                <w:szCs w:val="16"/>
              </w:rPr>
              <w:t xml:space="preserve">Children will identify the position and significance of latitude, longitude, Equator, Northern Hemisphere, Southern Hemisphere, the Tropics of Cancer and Capricorn, Arctic and Antarctic Circle, and describe and understand key aspects of physical geography, including: climate zones, biomes and vegetation belts.  They will </w:t>
            </w:r>
            <w:r>
              <w:rPr>
                <w:rFonts w:ascii="Century Gothic" w:hAnsi="Century Gothic"/>
                <w:sz w:val="16"/>
                <w:szCs w:val="16"/>
              </w:rPr>
              <w:t xml:space="preserve">learn to </w:t>
            </w:r>
            <w:r w:rsidRPr="00875227">
              <w:rPr>
                <w:rFonts w:ascii="Century Gothic" w:hAnsi="Century Gothic"/>
                <w:sz w:val="16"/>
                <w:szCs w:val="16"/>
              </w:rPr>
              <w:t>use maps, atlases and globes</w:t>
            </w:r>
            <w:r>
              <w:rPr>
                <w:rFonts w:ascii="Century Gothic" w:hAnsi="Century Gothic"/>
                <w:sz w:val="16"/>
                <w:szCs w:val="16"/>
              </w:rPr>
              <w:t xml:space="preserve"> and use grid references</w:t>
            </w:r>
            <w:r w:rsidRPr="00875227">
              <w:rPr>
                <w:rFonts w:ascii="Century Gothic" w:hAnsi="Century Gothic"/>
                <w:sz w:val="16"/>
                <w:szCs w:val="16"/>
              </w:rPr>
              <w:t>.</w:t>
            </w:r>
            <w:r w:rsidRPr="00F87BC3">
              <w:rPr>
                <w:rFonts w:ascii="Century Gothic" w:hAnsi="Century Gothic"/>
                <w:color w:val="000000"/>
                <w:sz w:val="15"/>
                <w:szCs w:val="18"/>
              </w:rPr>
              <w:t xml:space="preserve"> </w:t>
            </w:r>
            <w:r>
              <w:rPr>
                <w:rFonts w:ascii="Century Gothic" w:hAnsi="Century Gothic"/>
                <w:color w:val="000000"/>
                <w:sz w:val="15"/>
                <w:szCs w:val="18"/>
              </w:rPr>
              <w:t xml:space="preserve">Pupils will understand </w:t>
            </w:r>
            <w:r w:rsidRPr="00F87BC3">
              <w:rPr>
                <w:rFonts w:ascii="Century Gothic" w:hAnsi="Century Gothic"/>
                <w:color w:val="000000"/>
                <w:sz w:val="15"/>
                <w:szCs w:val="18"/>
              </w:rPr>
              <w:t>the action that is being taken during this century across the world to reduce fossil fuel consumption (and therefore carbon dioxide emissions) through the development of renewable sources of energy.</w:t>
            </w:r>
          </w:p>
          <w:p w14:paraId="578028CC" w14:textId="36FB614C" w:rsidR="00D811BC" w:rsidRPr="00AD173A" w:rsidRDefault="00875227" w:rsidP="00A6187B">
            <w:pPr>
              <w:jc w:val="center"/>
              <w:rPr>
                <w:rFonts w:ascii="Century Gothic" w:hAnsi="Century Gothic"/>
              </w:rPr>
            </w:pPr>
            <w:r>
              <w:rPr>
                <w:rFonts w:ascii="Century Gothic" w:hAnsi="Century Gothic"/>
                <w:sz w:val="16"/>
                <w:szCs w:val="16"/>
              </w:rPr>
              <w:t xml:space="preserve"> </w:t>
            </w:r>
          </w:p>
        </w:tc>
        <w:tc>
          <w:tcPr>
            <w:tcW w:w="3828" w:type="dxa"/>
            <w:gridSpan w:val="2"/>
            <w:shd w:val="clear" w:color="auto" w:fill="99FF99"/>
          </w:tcPr>
          <w:p w14:paraId="35CE26C3" w14:textId="77777777" w:rsidR="00A73721" w:rsidRDefault="00A73721" w:rsidP="00A73721">
            <w:pPr>
              <w:jc w:val="center"/>
              <w:rPr>
                <w:rFonts w:ascii="Century Gothic" w:hAnsi="Century Gothic"/>
              </w:rPr>
            </w:pPr>
            <w:r>
              <w:rPr>
                <w:rFonts w:ascii="Century Gothic" w:hAnsi="Century Gothic"/>
              </w:rPr>
              <w:t>History Focus Unit:</w:t>
            </w:r>
          </w:p>
          <w:p w14:paraId="40B1D31E" w14:textId="77777777" w:rsidR="00A73721" w:rsidRDefault="00A73721" w:rsidP="00A73721">
            <w:pPr>
              <w:jc w:val="center"/>
              <w:rPr>
                <w:rFonts w:ascii="Century Gothic" w:hAnsi="Century Gothic"/>
              </w:rPr>
            </w:pPr>
            <w:r>
              <w:rPr>
                <w:rFonts w:ascii="Century Gothic" w:hAnsi="Century Gothic"/>
              </w:rPr>
              <w:t>The Vikings and Anglo-Saxons</w:t>
            </w:r>
          </w:p>
          <w:p w14:paraId="5D792E8A" w14:textId="00FCFC4C" w:rsidR="00A6187B" w:rsidRPr="001B2F40" w:rsidRDefault="00A73721" w:rsidP="00A73721">
            <w:pPr>
              <w:jc w:val="center"/>
              <w:rPr>
                <w:rFonts w:ascii="Century Gothic" w:hAnsi="Century Gothic"/>
              </w:rPr>
            </w:pPr>
            <w:r>
              <w:rPr>
                <w:rFonts w:ascii="Century Gothic" w:hAnsi="Century Gothic"/>
                <w:sz w:val="16"/>
                <w:szCs w:val="16"/>
              </w:rPr>
              <w:t>Children will learn about Britain’s settlements by the Vikings, Anglo-Saxon and Scots. Children to explore the Roman removal from Britain, the Scots invasion from Ireland to Scotland, Anglo-Saxon invasions, settlements and kingdoms and Viking and Anglo-Saxon art and culture.</w:t>
            </w:r>
          </w:p>
        </w:tc>
        <w:tc>
          <w:tcPr>
            <w:tcW w:w="3827" w:type="dxa"/>
            <w:gridSpan w:val="2"/>
            <w:shd w:val="clear" w:color="auto" w:fill="FFF2CC" w:themeFill="accent4" w:themeFillTint="33"/>
          </w:tcPr>
          <w:p w14:paraId="7B7ABDDD" w14:textId="77777777" w:rsidR="00FA1954" w:rsidRDefault="00FA1954" w:rsidP="00FA1954">
            <w:pPr>
              <w:jc w:val="center"/>
              <w:rPr>
                <w:rFonts w:ascii="Century Gothic" w:hAnsi="Century Gothic"/>
              </w:rPr>
            </w:pPr>
            <w:r>
              <w:rPr>
                <w:rFonts w:ascii="Century Gothic" w:hAnsi="Century Gothic"/>
              </w:rPr>
              <w:t>Geography Focus Unit:</w:t>
            </w:r>
          </w:p>
          <w:p w14:paraId="2ED2AEEA" w14:textId="77777777" w:rsidR="00FA1954" w:rsidRDefault="00FA1954" w:rsidP="00FA1954">
            <w:pPr>
              <w:jc w:val="center"/>
              <w:rPr>
                <w:rFonts w:ascii="Century Gothic" w:hAnsi="Century Gothic"/>
              </w:rPr>
            </w:pPr>
            <w:r>
              <w:rPr>
                <w:rFonts w:ascii="Century Gothic" w:hAnsi="Century Gothic"/>
              </w:rPr>
              <w:t>Rivers</w:t>
            </w:r>
          </w:p>
          <w:p w14:paraId="638D0293" w14:textId="77777777" w:rsidR="00FA1954" w:rsidRDefault="00FA1954" w:rsidP="00FA1954">
            <w:pPr>
              <w:jc w:val="center"/>
              <w:rPr>
                <w:rFonts w:ascii="Century Gothic" w:hAnsi="Century Gothic"/>
                <w:color w:val="000000"/>
                <w:sz w:val="15"/>
                <w:szCs w:val="18"/>
              </w:rPr>
            </w:pPr>
            <w:r w:rsidRPr="00F87BC3">
              <w:rPr>
                <w:rFonts w:ascii="Century Gothic" w:hAnsi="Century Gothic"/>
                <w:color w:val="000000"/>
                <w:sz w:val="15"/>
                <w:szCs w:val="18"/>
              </w:rPr>
              <w:t xml:space="preserve">The objective of this investigation is to enable pupils to understand the features and processes of a common and very significant feature of physical geography with which they will be familiar. Rivers are commonplace in a wide range of environments and pupils will therefore, already know something about them. </w:t>
            </w:r>
          </w:p>
          <w:p w14:paraId="2AD129B8" w14:textId="33A8AAC1" w:rsidR="00A6187B" w:rsidRPr="001B2F40" w:rsidRDefault="00FA1954" w:rsidP="00FA1954">
            <w:pPr>
              <w:jc w:val="center"/>
              <w:rPr>
                <w:rFonts w:ascii="Century Gothic" w:hAnsi="Century Gothic"/>
              </w:rPr>
            </w:pPr>
            <w:r w:rsidRPr="00420684">
              <w:rPr>
                <w:rFonts w:ascii="Century Gothic" w:hAnsi="Century Gothic"/>
                <w:sz w:val="15"/>
                <w:szCs w:val="16"/>
              </w:rPr>
              <w:t>They will learn to use symbols and keys to build their knowledge of the UK and the wider world</w:t>
            </w:r>
            <w:r>
              <w:rPr>
                <w:rFonts w:ascii="Century Gothic" w:hAnsi="Century Gothic"/>
                <w:sz w:val="15"/>
                <w:szCs w:val="16"/>
              </w:rPr>
              <w:t xml:space="preserve"> and carry out fieldwork to observe, measure, record and present human and physical features</w:t>
            </w:r>
            <w:r w:rsidRPr="00420684">
              <w:rPr>
                <w:rFonts w:ascii="Century Gothic" w:hAnsi="Century Gothic"/>
                <w:sz w:val="15"/>
                <w:szCs w:val="16"/>
              </w:rPr>
              <w:t>.</w:t>
            </w:r>
          </w:p>
        </w:tc>
        <w:tc>
          <w:tcPr>
            <w:tcW w:w="3828" w:type="dxa"/>
            <w:gridSpan w:val="2"/>
            <w:shd w:val="clear" w:color="auto" w:fill="FFD966" w:themeFill="accent4" w:themeFillTint="99"/>
          </w:tcPr>
          <w:p w14:paraId="353A49BE" w14:textId="77777777" w:rsidR="0072784D" w:rsidRDefault="0072784D" w:rsidP="00D811BC">
            <w:pPr>
              <w:jc w:val="center"/>
              <w:rPr>
                <w:rFonts w:ascii="Century Gothic" w:hAnsi="Century Gothic"/>
              </w:rPr>
            </w:pPr>
            <w:r>
              <w:rPr>
                <w:rFonts w:ascii="Century Gothic" w:hAnsi="Century Gothic"/>
              </w:rPr>
              <w:t>Geography Focus Unit:</w:t>
            </w:r>
          </w:p>
          <w:p w14:paraId="182BC5F5" w14:textId="77777777" w:rsidR="00D811BC" w:rsidRDefault="00A6187B" w:rsidP="00D811BC">
            <w:pPr>
              <w:jc w:val="center"/>
              <w:rPr>
                <w:rFonts w:ascii="Century Gothic" w:hAnsi="Century Gothic"/>
              </w:rPr>
            </w:pPr>
            <w:r>
              <w:rPr>
                <w:rFonts w:ascii="Century Gothic" w:hAnsi="Century Gothic"/>
              </w:rPr>
              <w:t>Rivers</w:t>
            </w:r>
          </w:p>
          <w:p w14:paraId="366EB31B" w14:textId="77777777" w:rsidR="00A6187B" w:rsidRDefault="00A6187B" w:rsidP="00D811BC">
            <w:pPr>
              <w:jc w:val="center"/>
              <w:rPr>
                <w:rFonts w:ascii="Century Gothic" w:hAnsi="Century Gothic"/>
                <w:color w:val="000000"/>
                <w:sz w:val="15"/>
                <w:szCs w:val="18"/>
              </w:rPr>
            </w:pPr>
            <w:r w:rsidRPr="00F87BC3">
              <w:rPr>
                <w:rFonts w:ascii="Century Gothic" w:hAnsi="Century Gothic"/>
                <w:color w:val="000000"/>
                <w:sz w:val="15"/>
                <w:szCs w:val="18"/>
              </w:rPr>
              <w:t xml:space="preserve">The objective of this investigation is to enable pupils to understand the features and processes of a common and very significant feature of physical geography with which they will be familiar. Rivers are commonplace in a wide range of environments and pupils will therefore, already know something about them. </w:t>
            </w:r>
          </w:p>
          <w:p w14:paraId="625609DD" w14:textId="4F2C9031" w:rsidR="00420684" w:rsidRPr="00420684" w:rsidRDefault="00420684" w:rsidP="00D811BC">
            <w:pPr>
              <w:jc w:val="center"/>
              <w:rPr>
                <w:rFonts w:ascii="Century Gothic" w:hAnsi="Century Gothic"/>
                <w:sz w:val="16"/>
                <w:szCs w:val="16"/>
              </w:rPr>
            </w:pPr>
            <w:r w:rsidRPr="00420684">
              <w:rPr>
                <w:rFonts w:ascii="Century Gothic" w:hAnsi="Century Gothic"/>
                <w:sz w:val="15"/>
                <w:szCs w:val="16"/>
              </w:rPr>
              <w:t>They will learn to use symbols and keys to build their knowledge of the UK and the wider world</w:t>
            </w:r>
            <w:r>
              <w:rPr>
                <w:rFonts w:ascii="Century Gothic" w:hAnsi="Century Gothic"/>
                <w:sz w:val="15"/>
                <w:szCs w:val="16"/>
              </w:rPr>
              <w:t xml:space="preserve"> and carry out fieldwork to observe, measure, record and present human and physical features</w:t>
            </w:r>
            <w:r w:rsidRPr="00420684">
              <w:rPr>
                <w:rFonts w:ascii="Century Gothic" w:hAnsi="Century Gothic"/>
                <w:sz w:val="15"/>
                <w:szCs w:val="16"/>
              </w:rPr>
              <w:t>.</w:t>
            </w:r>
          </w:p>
        </w:tc>
      </w:tr>
      <w:tr w:rsidR="00574801" w:rsidRPr="001B2F40" w14:paraId="447E2E4B" w14:textId="77777777" w:rsidTr="00574801">
        <w:tc>
          <w:tcPr>
            <w:tcW w:w="3827" w:type="dxa"/>
            <w:gridSpan w:val="2"/>
            <w:shd w:val="clear" w:color="auto" w:fill="D9E2F3" w:themeFill="accent5" w:themeFillTint="33"/>
          </w:tcPr>
          <w:p w14:paraId="6DD2E3BC" w14:textId="77777777" w:rsidR="00DA0393" w:rsidRDefault="00DA0393" w:rsidP="00DA0393">
            <w:pPr>
              <w:jc w:val="center"/>
              <w:rPr>
                <w:rFonts w:ascii="Century Gothic" w:hAnsi="Century Gothic"/>
              </w:rPr>
            </w:pPr>
            <w:r>
              <w:rPr>
                <w:rFonts w:ascii="Century Gothic" w:hAnsi="Century Gothic"/>
              </w:rPr>
              <w:t>Science Focus Unit:</w:t>
            </w:r>
          </w:p>
          <w:p w14:paraId="4E77A167" w14:textId="77777777" w:rsidR="00DA0393" w:rsidRDefault="00DA0393" w:rsidP="00DA0393">
            <w:pPr>
              <w:jc w:val="center"/>
              <w:rPr>
                <w:rFonts w:ascii="Century Gothic" w:hAnsi="Century Gothic"/>
              </w:rPr>
            </w:pPr>
            <w:r>
              <w:rPr>
                <w:rFonts w:ascii="Century Gothic" w:hAnsi="Century Gothic"/>
              </w:rPr>
              <w:t>Electricity</w:t>
            </w:r>
          </w:p>
          <w:p w14:paraId="2E36A1F7" w14:textId="3248B74F" w:rsidR="00A6187B" w:rsidRPr="0056672C" w:rsidRDefault="00DA0393" w:rsidP="00DA0393">
            <w:pPr>
              <w:jc w:val="center"/>
              <w:rPr>
                <w:rFonts w:ascii="Century Gothic" w:hAnsi="Century Gothic"/>
              </w:rPr>
            </w:pPr>
            <w:r>
              <w:rPr>
                <w:rFonts w:ascii="Century Gothic" w:hAnsi="Century Gothic"/>
                <w:sz w:val="16"/>
                <w:szCs w:val="16"/>
              </w:rPr>
              <w:t xml:space="preserve">Children to </w:t>
            </w:r>
            <w:r w:rsidRPr="00900034">
              <w:rPr>
                <w:rFonts w:ascii="Century Gothic" w:hAnsi="Century Gothic"/>
                <w:sz w:val="16"/>
                <w:szCs w:val="16"/>
              </w:rPr>
              <w:t>associate the brightness of a lamp or the volume of a buzzer with the number and voltage of cells used in the circuit</w:t>
            </w:r>
            <w:r>
              <w:rPr>
                <w:rFonts w:ascii="Century Gothic" w:hAnsi="Century Gothic"/>
                <w:sz w:val="16"/>
                <w:szCs w:val="16"/>
              </w:rPr>
              <w:t xml:space="preserve">. Children to </w:t>
            </w:r>
            <w:r w:rsidRPr="00900034">
              <w:rPr>
                <w:rFonts w:ascii="Century Gothic" w:hAnsi="Century Gothic"/>
                <w:sz w:val="16"/>
                <w:szCs w:val="16"/>
              </w:rPr>
              <w:t>compare and give reasons for variations in how components function, including the brightness of bulbs, the loudness of buzzers and the on/off position of switches</w:t>
            </w:r>
            <w:r>
              <w:rPr>
                <w:rFonts w:ascii="Century Gothic" w:hAnsi="Century Gothic"/>
                <w:sz w:val="16"/>
                <w:szCs w:val="16"/>
              </w:rPr>
              <w:t>.</w:t>
            </w:r>
          </w:p>
        </w:tc>
        <w:tc>
          <w:tcPr>
            <w:tcW w:w="3828" w:type="dxa"/>
            <w:gridSpan w:val="2"/>
            <w:shd w:val="clear" w:color="auto" w:fill="8EAADB" w:themeFill="accent5" w:themeFillTint="99"/>
          </w:tcPr>
          <w:p w14:paraId="4B509C70" w14:textId="77777777" w:rsidR="00DA0393" w:rsidRDefault="00DA0393" w:rsidP="00DA0393">
            <w:pPr>
              <w:jc w:val="center"/>
              <w:rPr>
                <w:rFonts w:ascii="Century Gothic" w:hAnsi="Century Gothic"/>
              </w:rPr>
            </w:pPr>
            <w:r>
              <w:rPr>
                <w:rFonts w:ascii="Century Gothic" w:hAnsi="Century Gothic"/>
              </w:rPr>
              <w:t>Science Focus Unit:</w:t>
            </w:r>
          </w:p>
          <w:p w14:paraId="6E8E4EAD" w14:textId="77777777" w:rsidR="00DA0393" w:rsidRDefault="00DA0393" w:rsidP="00DA0393">
            <w:pPr>
              <w:jc w:val="center"/>
              <w:rPr>
                <w:rFonts w:ascii="Century Gothic" w:hAnsi="Century Gothic"/>
              </w:rPr>
            </w:pPr>
            <w:r>
              <w:rPr>
                <w:rFonts w:ascii="Century Gothic" w:hAnsi="Century Gothic"/>
              </w:rPr>
              <w:t>Animals Including Humans</w:t>
            </w:r>
          </w:p>
          <w:p w14:paraId="6E0969AA" w14:textId="2AAD1151" w:rsidR="00D811BC" w:rsidRPr="001B2F40" w:rsidRDefault="00DA0393" w:rsidP="00DA0393">
            <w:pPr>
              <w:jc w:val="center"/>
              <w:rPr>
                <w:rFonts w:ascii="Century Gothic" w:hAnsi="Century Gothic"/>
              </w:rPr>
            </w:pPr>
            <w:r>
              <w:rPr>
                <w:rFonts w:ascii="Century Gothic" w:hAnsi="Century Gothic"/>
                <w:sz w:val="16"/>
                <w:szCs w:val="16"/>
              </w:rPr>
              <w:t xml:space="preserve">Children to </w:t>
            </w:r>
            <w:r w:rsidRPr="00731620">
              <w:rPr>
                <w:rFonts w:ascii="Century Gothic" w:hAnsi="Century Gothic"/>
                <w:sz w:val="16"/>
                <w:szCs w:val="16"/>
              </w:rPr>
              <w:t>identify and name the main parts of the human circulatory system, and describe the functions of the heart, blood vessels and blood</w:t>
            </w:r>
            <w:r>
              <w:rPr>
                <w:rFonts w:ascii="Century Gothic" w:hAnsi="Century Gothic"/>
                <w:sz w:val="16"/>
                <w:szCs w:val="16"/>
              </w:rPr>
              <w:t xml:space="preserve">. Children to </w:t>
            </w:r>
            <w:r w:rsidRPr="00731620">
              <w:rPr>
                <w:rFonts w:ascii="Century Gothic" w:hAnsi="Century Gothic"/>
                <w:sz w:val="16"/>
                <w:szCs w:val="16"/>
              </w:rPr>
              <w:t>recognise the impact of diet, exercise, drugs and lifestyle on the way their bodies function</w:t>
            </w:r>
            <w:r>
              <w:rPr>
                <w:rFonts w:ascii="Century Gothic" w:hAnsi="Century Gothic"/>
                <w:sz w:val="16"/>
                <w:szCs w:val="16"/>
              </w:rPr>
              <w:t xml:space="preserve"> and know how water and nutrients are transported.</w:t>
            </w:r>
          </w:p>
        </w:tc>
        <w:tc>
          <w:tcPr>
            <w:tcW w:w="3827" w:type="dxa"/>
            <w:shd w:val="clear" w:color="auto" w:fill="E2EFD9" w:themeFill="accent6" w:themeFillTint="33"/>
          </w:tcPr>
          <w:p w14:paraId="248783A1" w14:textId="77777777" w:rsidR="00F7762A" w:rsidRDefault="00F7762A" w:rsidP="00F7762A">
            <w:pPr>
              <w:jc w:val="center"/>
              <w:rPr>
                <w:rFonts w:ascii="Century Gothic" w:hAnsi="Century Gothic"/>
              </w:rPr>
            </w:pPr>
            <w:r w:rsidRPr="00FC3B00">
              <w:rPr>
                <w:rFonts w:ascii="Century Gothic" w:hAnsi="Century Gothic"/>
              </w:rPr>
              <w:t>Science Focus Unit:</w:t>
            </w:r>
          </w:p>
          <w:p w14:paraId="7DD16E7B" w14:textId="77777777" w:rsidR="00F7762A" w:rsidRDefault="00F7762A" w:rsidP="00F7762A">
            <w:pPr>
              <w:jc w:val="center"/>
              <w:rPr>
                <w:rFonts w:ascii="Century Gothic" w:hAnsi="Century Gothic"/>
              </w:rPr>
            </w:pPr>
            <w:r>
              <w:rPr>
                <w:rFonts w:ascii="Century Gothic" w:hAnsi="Century Gothic"/>
              </w:rPr>
              <w:t>Living Things and Habitats</w:t>
            </w:r>
          </w:p>
          <w:p w14:paraId="66887152" w14:textId="77777777" w:rsidR="00F7762A" w:rsidRDefault="00F7762A" w:rsidP="00F7762A">
            <w:pPr>
              <w:jc w:val="center"/>
              <w:rPr>
                <w:rFonts w:ascii="Century Gothic" w:hAnsi="Century Gothic"/>
              </w:rPr>
            </w:pPr>
            <w:r>
              <w:rPr>
                <w:rFonts w:ascii="Century Gothic" w:hAnsi="Century Gothic"/>
                <w:sz w:val="16"/>
                <w:szCs w:val="16"/>
              </w:rPr>
              <w:t xml:space="preserve">Children to </w:t>
            </w:r>
            <w:r w:rsidRPr="00DE3B66">
              <w:rPr>
                <w:rFonts w:ascii="Century Gothic" w:hAnsi="Century Gothic"/>
                <w:sz w:val="16"/>
                <w:szCs w:val="16"/>
              </w:rPr>
              <w:t>describe how living things are classified into broad groups according to common observable characteristics and based on similarities and differences, including animals</w:t>
            </w:r>
            <w:r>
              <w:rPr>
                <w:rFonts w:ascii="Century Gothic" w:hAnsi="Century Gothic"/>
                <w:sz w:val="16"/>
                <w:szCs w:val="16"/>
              </w:rPr>
              <w:t xml:space="preserve"> and plants. Children to give reasons for classifying in particular ways.</w:t>
            </w:r>
          </w:p>
          <w:p w14:paraId="2C48C64D" w14:textId="77777777" w:rsidR="00D811BC" w:rsidRPr="001B2F40" w:rsidRDefault="00D811BC" w:rsidP="00F7762A">
            <w:pPr>
              <w:rPr>
                <w:rFonts w:ascii="Century Gothic" w:hAnsi="Century Gothic"/>
              </w:rPr>
            </w:pPr>
          </w:p>
        </w:tc>
        <w:tc>
          <w:tcPr>
            <w:tcW w:w="3828" w:type="dxa"/>
            <w:gridSpan w:val="2"/>
            <w:shd w:val="clear" w:color="auto" w:fill="99FF99"/>
          </w:tcPr>
          <w:p w14:paraId="2BDFE1BD" w14:textId="77777777" w:rsidR="00DE053E" w:rsidRDefault="00DE053E" w:rsidP="00DE053E">
            <w:pPr>
              <w:jc w:val="center"/>
              <w:rPr>
                <w:rFonts w:ascii="Century Gothic" w:hAnsi="Century Gothic"/>
              </w:rPr>
            </w:pPr>
            <w:r w:rsidRPr="00FC3B00">
              <w:rPr>
                <w:rFonts w:ascii="Century Gothic" w:hAnsi="Century Gothic"/>
              </w:rPr>
              <w:t>Science Focus Unit:</w:t>
            </w:r>
          </w:p>
          <w:p w14:paraId="46E3DB30" w14:textId="77777777" w:rsidR="00DE053E" w:rsidRDefault="00DE053E" w:rsidP="00DE053E">
            <w:pPr>
              <w:jc w:val="center"/>
              <w:rPr>
                <w:rFonts w:ascii="Century Gothic" w:hAnsi="Century Gothic"/>
              </w:rPr>
            </w:pPr>
            <w:r>
              <w:rPr>
                <w:rFonts w:ascii="Century Gothic" w:hAnsi="Century Gothic"/>
              </w:rPr>
              <w:t>Light</w:t>
            </w:r>
          </w:p>
          <w:p w14:paraId="454338C5" w14:textId="2E5C9DE0" w:rsidR="00A6187B" w:rsidRDefault="00DE053E" w:rsidP="00DE053E">
            <w:pPr>
              <w:jc w:val="center"/>
              <w:rPr>
                <w:rFonts w:ascii="Century Gothic" w:hAnsi="Century Gothic"/>
              </w:rPr>
            </w:pPr>
            <w:r>
              <w:rPr>
                <w:rFonts w:ascii="Century Gothic" w:hAnsi="Century Gothic"/>
                <w:sz w:val="16"/>
                <w:szCs w:val="16"/>
              </w:rPr>
              <w:t xml:space="preserve">Children to </w:t>
            </w:r>
            <w:r w:rsidRPr="002B0E69">
              <w:rPr>
                <w:rFonts w:ascii="Century Gothic" w:hAnsi="Century Gothic"/>
                <w:sz w:val="16"/>
                <w:szCs w:val="16"/>
              </w:rPr>
              <w:t>recognise that light appears to travel in straight lines</w:t>
            </w:r>
            <w:r>
              <w:rPr>
                <w:rFonts w:ascii="Century Gothic" w:hAnsi="Century Gothic"/>
                <w:sz w:val="16"/>
                <w:szCs w:val="16"/>
              </w:rPr>
              <w:t xml:space="preserve">. Children to </w:t>
            </w:r>
            <w:r w:rsidRPr="002B0E69">
              <w:rPr>
                <w:rFonts w:ascii="Century Gothic" w:hAnsi="Century Gothic"/>
                <w:sz w:val="16"/>
                <w:szCs w:val="16"/>
              </w:rPr>
              <w:t>use the idea that light travels in straight lines to explain that objects are seen because they give out or reflect light into the eye</w:t>
            </w:r>
            <w:r>
              <w:rPr>
                <w:rFonts w:ascii="Century Gothic" w:hAnsi="Century Gothic"/>
                <w:sz w:val="16"/>
                <w:szCs w:val="16"/>
              </w:rPr>
              <w:t xml:space="preserve">. Children to </w:t>
            </w:r>
            <w:r w:rsidRPr="002B0E69">
              <w:rPr>
                <w:rFonts w:ascii="Century Gothic" w:hAnsi="Century Gothic"/>
                <w:sz w:val="16"/>
                <w:szCs w:val="16"/>
              </w:rPr>
              <w:t>explain that we see things because light travels from light sources to our eyes or from light sources to objects and then to our eyes</w:t>
            </w:r>
            <w:r>
              <w:rPr>
                <w:rFonts w:ascii="Century Gothic" w:hAnsi="Century Gothic"/>
                <w:sz w:val="16"/>
                <w:szCs w:val="16"/>
              </w:rPr>
              <w:t>.</w:t>
            </w:r>
            <w:bookmarkStart w:id="0" w:name="_GoBack"/>
            <w:bookmarkEnd w:id="0"/>
          </w:p>
        </w:tc>
        <w:tc>
          <w:tcPr>
            <w:tcW w:w="3827" w:type="dxa"/>
            <w:gridSpan w:val="2"/>
            <w:shd w:val="clear" w:color="auto" w:fill="FFF2CC" w:themeFill="accent4" w:themeFillTint="33"/>
          </w:tcPr>
          <w:p w14:paraId="1A51630F" w14:textId="77777777" w:rsidR="00DE053E" w:rsidRDefault="00DE053E" w:rsidP="00DE053E">
            <w:pPr>
              <w:jc w:val="center"/>
              <w:rPr>
                <w:rFonts w:ascii="Century Gothic" w:hAnsi="Century Gothic"/>
              </w:rPr>
            </w:pPr>
            <w:r w:rsidRPr="00FC3B00">
              <w:rPr>
                <w:rFonts w:ascii="Century Gothic" w:hAnsi="Century Gothic"/>
              </w:rPr>
              <w:t>Science Focus Unit:</w:t>
            </w:r>
          </w:p>
          <w:p w14:paraId="3F5201D4" w14:textId="77777777" w:rsidR="00DE053E" w:rsidRDefault="00DE053E" w:rsidP="00DE053E">
            <w:pPr>
              <w:jc w:val="center"/>
              <w:rPr>
                <w:rFonts w:ascii="Century Gothic" w:hAnsi="Century Gothic"/>
              </w:rPr>
            </w:pPr>
            <w:r>
              <w:rPr>
                <w:rFonts w:ascii="Century Gothic" w:hAnsi="Century Gothic"/>
              </w:rPr>
              <w:t>Living Things and Habitats</w:t>
            </w:r>
          </w:p>
          <w:p w14:paraId="481CF184" w14:textId="77777777" w:rsidR="00DE053E" w:rsidRDefault="00DE053E" w:rsidP="00DE053E">
            <w:pPr>
              <w:jc w:val="center"/>
              <w:rPr>
                <w:rFonts w:ascii="Century Gothic" w:hAnsi="Century Gothic"/>
              </w:rPr>
            </w:pPr>
            <w:r>
              <w:rPr>
                <w:rFonts w:ascii="Century Gothic" w:hAnsi="Century Gothic"/>
                <w:sz w:val="16"/>
                <w:szCs w:val="16"/>
              </w:rPr>
              <w:t xml:space="preserve">Children to </w:t>
            </w:r>
            <w:r w:rsidRPr="00DE3B66">
              <w:rPr>
                <w:rFonts w:ascii="Century Gothic" w:hAnsi="Century Gothic"/>
                <w:sz w:val="16"/>
                <w:szCs w:val="16"/>
              </w:rPr>
              <w:t>describe how living things are classified into broad groups according to common observable characteristics and based on similarities and differences, including microorganisms</w:t>
            </w:r>
            <w:r>
              <w:rPr>
                <w:rFonts w:ascii="Century Gothic" w:hAnsi="Century Gothic"/>
                <w:sz w:val="16"/>
                <w:szCs w:val="16"/>
              </w:rPr>
              <w:t xml:space="preserve">. </w:t>
            </w:r>
          </w:p>
          <w:p w14:paraId="2F819C2E" w14:textId="77777777" w:rsidR="00DE053E" w:rsidRDefault="00DE053E" w:rsidP="00453814">
            <w:pPr>
              <w:jc w:val="center"/>
              <w:rPr>
                <w:rFonts w:ascii="Century Gothic" w:hAnsi="Century Gothic"/>
              </w:rPr>
            </w:pPr>
          </w:p>
          <w:p w14:paraId="10016834" w14:textId="077EF093" w:rsidR="00DF3A47" w:rsidRPr="001B2F40" w:rsidRDefault="00DF3A47" w:rsidP="00453814">
            <w:pPr>
              <w:jc w:val="center"/>
              <w:rPr>
                <w:rFonts w:ascii="Century Gothic" w:hAnsi="Century Gothic"/>
              </w:rPr>
            </w:pPr>
          </w:p>
        </w:tc>
        <w:tc>
          <w:tcPr>
            <w:tcW w:w="3828" w:type="dxa"/>
            <w:gridSpan w:val="2"/>
            <w:shd w:val="clear" w:color="auto" w:fill="FFD966" w:themeFill="accent4" w:themeFillTint="99"/>
          </w:tcPr>
          <w:p w14:paraId="21074D56" w14:textId="77777777" w:rsidR="00574801" w:rsidRDefault="00574801" w:rsidP="00896D97">
            <w:pPr>
              <w:jc w:val="center"/>
              <w:rPr>
                <w:rFonts w:ascii="Century Gothic" w:hAnsi="Century Gothic"/>
              </w:rPr>
            </w:pPr>
            <w:r>
              <w:rPr>
                <w:rFonts w:ascii="Century Gothic" w:hAnsi="Century Gothic"/>
              </w:rPr>
              <w:t>Science Focus Unit:</w:t>
            </w:r>
          </w:p>
          <w:p w14:paraId="302EA9CB" w14:textId="77777777" w:rsidR="00D811BC" w:rsidRDefault="001D08E7" w:rsidP="0056672C">
            <w:pPr>
              <w:jc w:val="center"/>
              <w:rPr>
                <w:rFonts w:ascii="Century Gothic" w:hAnsi="Century Gothic"/>
              </w:rPr>
            </w:pPr>
            <w:r>
              <w:rPr>
                <w:rFonts w:ascii="Century Gothic" w:hAnsi="Century Gothic"/>
              </w:rPr>
              <w:t>Evolution and Inheritance</w:t>
            </w:r>
          </w:p>
          <w:p w14:paraId="0934AA84" w14:textId="77777777" w:rsidR="00A6187B" w:rsidRPr="00A6187B" w:rsidRDefault="00A6187B" w:rsidP="00A6187B">
            <w:pPr>
              <w:jc w:val="center"/>
              <w:rPr>
                <w:rFonts w:ascii="Century Gothic" w:hAnsi="Century Gothic"/>
                <w:sz w:val="16"/>
                <w:szCs w:val="16"/>
              </w:rPr>
            </w:pPr>
            <w:r>
              <w:rPr>
                <w:rFonts w:ascii="Century Gothic" w:hAnsi="Century Gothic"/>
                <w:sz w:val="16"/>
                <w:szCs w:val="16"/>
              </w:rPr>
              <w:t xml:space="preserve">Children to </w:t>
            </w:r>
            <w:r w:rsidRPr="00731620">
              <w:rPr>
                <w:rFonts w:ascii="Century Gothic" w:hAnsi="Century Gothic"/>
                <w:sz w:val="16"/>
                <w:szCs w:val="16"/>
              </w:rPr>
              <w:t>recognise that living things have changed over time and that fossils provide information about living things that inhabited the Earth millions of years ago</w:t>
            </w:r>
            <w:r>
              <w:rPr>
                <w:rFonts w:ascii="Century Gothic" w:hAnsi="Century Gothic"/>
                <w:sz w:val="16"/>
                <w:szCs w:val="16"/>
              </w:rPr>
              <w:t xml:space="preserve">. Children to </w:t>
            </w:r>
            <w:r w:rsidRPr="00731620">
              <w:rPr>
                <w:rFonts w:ascii="Century Gothic" w:hAnsi="Century Gothic"/>
                <w:sz w:val="16"/>
                <w:szCs w:val="16"/>
              </w:rPr>
              <w:t>recognise that living things produce offspring of the same kind, but normally offspring vary and are not identical to their parents</w:t>
            </w:r>
            <w:r>
              <w:rPr>
                <w:rFonts w:ascii="Century Gothic" w:hAnsi="Century Gothic"/>
                <w:sz w:val="16"/>
                <w:szCs w:val="16"/>
              </w:rPr>
              <w:t>.</w:t>
            </w:r>
          </w:p>
        </w:tc>
      </w:tr>
      <w:tr w:rsidR="0072784D" w:rsidRPr="001B2F40" w14:paraId="23AED01C" w14:textId="77777777" w:rsidTr="00574801">
        <w:tc>
          <w:tcPr>
            <w:tcW w:w="3827" w:type="dxa"/>
            <w:gridSpan w:val="2"/>
            <w:shd w:val="clear" w:color="auto" w:fill="D9E2F3" w:themeFill="accent5" w:themeFillTint="33"/>
          </w:tcPr>
          <w:p w14:paraId="37C2D0C2" w14:textId="77777777" w:rsidR="0072784D" w:rsidRDefault="0072784D" w:rsidP="00896D97">
            <w:pPr>
              <w:jc w:val="center"/>
              <w:rPr>
                <w:rFonts w:ascii="Century Gothic" w:hAnsi="Century Gothic"/>
                <w:bCs/>
                <w:szCs w:val="16"/>
              </w:rPr>
            </w:pPr>
            <w:r>
              <w:rPr>
                <w:rFonts w:ascii="Century Gothic" w:hAnsi="Century Gothic"/>
                <w:bCs/>
                <w:szCs w:val="16"/>
              </w:rPr>
              <w:t>Computing Focus Unit:</w:t>
            </w:r>
          </w:p>
          <w:p w14:paraId="47CF7054"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Computing systems and networks</w:t>
            </w:r>
          </w:p>
        </w:tc>
        <w:tc>
          <w:tcPr>
            <w:tcW w:w="3828" w:type="dxa"/>
            <w:gridSpan w:val="2"/>
            <w:shd w:val="clear" w:color="auto" w:fill="8EAADB" w:themeFill="accent5" w:themeFillTint="99"/>
          </w:tcPr>
          <w:p w14:paraId="7C1515C9" w14:textId="77777777" w:rsidR="0072784D" w:rsidRDefault="0072784D" w:rsidP="00765E17">
            <w:pPr>
              <w:jc w:val="center"/>
              <w:rPr>
                <w:rFonts w:ascii="Century Gothic" w:hAnsi="Century Gothic"/>
                <w:bCs/>
                <w:szCs w:val="16"/>
              </w:rPr>
            </w:pPr>
            <w:r>
              <w:rPr>
                <w:rFonts w:ascii="Century Gothic" w:hAnsi="Century Gothic"/>
                <w:bCs/>
                <w:szCs w:val="16"/>
              </w:rPr>
              <w:t>Computing Focus Unit:</w:t>
            </w:r>
          </w:p>
          <w:p w14:paraId="4FF1C6F7"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Creating Media</w:t>
            </w:r>
          </w:p>
        </w:tc>
        <w:tc>
          <w:tcPr>
            <w:tcW w:w="3827" w:type="dxa"/>
            <w:shd w:val="clear" w:color="auto" w:fill="E2EFD9" w:themeFill="accent6" w:themeFillTint="33"/>
          </w:tcPr>
          <w:p w14:paraId="096AD0D1" w14:textId="77777777" w:rsidR="0072784D" w:rsidRDefault="0072784D" w:rsidP="00765E17">
            <w:pPr>
              <w:jc w:val="center"/>
              <w:rPr>
                <w:rFonts w:ascii="Century Gothic" w:hAnsi="Century Gothic"/>
                <w:bCs/>
                <w:szCs w:val="16"/>
              </w:rPr>
            </w:pPr>
            <w:r>
              <w:rPr>
                <w:rFonts w:ascii="Century Gothic" w:hAnsi="Century Gothic"/>
                <w:bCs/>
                <w:szCs w:val="16"/>
              </w:rPr>
              <w:t>Computing Focus Unit:</w:t>
            </w:r>
          </w:p>
          <w:p w14:paraId="61D9A8A8"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Creating Media</w:t>
            </w:r>
          </w:p>
        </w:tc>
        <w:tc>
          <w:tcPr>
            <w:tcW w:w="3828" w:type="dxa"/>
            <w:gridSpan w:val="2"/>
            <w:shd w:val="clear" w:color="auto" w:fill="99FF99"/>
          </w:tcPr>
          <w:p w14:paraId="762820DA" w14:textId="77777777" w:rsidR="0072784D" w:rsidRDefault="0072784D" w:rsidP="00765E17">
            <w:pPr>
              <w:jc w:val="center"/>
              <w:rPr>
                <w:rFonts w:ascii="Century Gothic" w:hAnsi="Century Gothic"/>
                <w:bCs/>
                <w:szCs w:val="16"/>
              </w:rPr>
            </w:pPr>
            <w:r>
              <w:rPr>
                <w:rFonts w:ascii="Century Gothic" w:hAnsi="Century Gothic"/>
                <w:bCs/>
                <w:szCs w:val="16"/>
              </w:rPr>
              <w:t>Computing Focus Unit:</w:t>
            </w:r>
          </w:p>
          <w:p w14:paraId="7C8133A4"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Programming A</w:t>
            </w:r>
          </w:p>
        </w:tc>
        <w:tc>
          <w:tcPr>
            <w:tcW w:w="3827" w:type="dxa"/>
            <w:gridSpan w:val="2"/>
            <w:shd w:val="clear" w:color="auto" w:fill="FFF2CC" w:themeFill="accent4" w:themeFillTint="33"/>
          </w:tcPr>
          <w:p w14:paraId="03A722E0" w14:textId="77777777" w:rsidR="0072784D" w:rsidRDefault="0072784D" w:rsidP="00765E17">
            <w:pPr>
              <w:jc w:val="center"/>
              <w:rPr>
                <w:rFonts w:ascii="Century Gothic" w:hAnsi="Century Gothic"/>
                <w:bCs/>
                <w:szCs w:val="16"/>
              </w:rPr>
            </w:pPr>
            <w:r>
              <w:rPr>
                <w:rFonts w:ascii="Century Gothic" w:hAnsi="Century Gothic"/>
                <w:bCs/>
                <w:szCs w:val="16"/>
              </w:rPr>
              <w:t>Computing Focus Unit:</w:t>
            </w:r>
          </w:p>
          <w:p w14:paraId="3DF1AE70"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Programming B</w:t>
            </w:r>
          </w:p>
        </w:tc>
        <w:tc>
          <w:tcPr>
            <w:tcW w:w="3828" w:type="dxa"/>
            <w:gridSpan w:val="2"/>
            <w:shd w:val="clear" w:color="auto" w:fill="FFD966" w:themeFill="accent4" w:themeFillTint="99"/>
          </w:tcPr>
          <w:p w14:paraId="7BBDC7F7" w14:textId="77777777" w:rsidR="0072784D" w:rsidRDefault="0072784D" w:rsidP="00765E17">
            <w:pPr>
              <w:jc w:val="center"/>
              <w:rPr>
                <w:rFonts w:ascii="Century Gothic" w:hAnsi="Century Gothic"/>
                <w:bCs/>
                <w:szCs w:val="16"/>
              </w:rPr>
            </w:pPr>
            <w:r>
              <w:rPr>
                <w:rFonts w:ascii="Century Gothic" w:hAnsi="Century Gothic"/>
                <w:bCs/>
                <w:szCs w:val="16"/>
              </w:rPr>
              <w:t>Computing Focus Unit:</w:t>
            </w:r>
          </w:p>
          <w:p w14:paraId="3AAD414C" w14:textId="77777777" w:rsidR="0072784D" w:rsidRPr="00BC3EF0" w:rsidRDefault="0072784D" w:rsidP="00896D97">
            <w:pPr>
              <w:jc w:val="center"/>
              <w:rPr>
                <w:rFonts w:ascii="Century Gothic" w:hAnsi="Century Gothic"/>
                <w:bCs/>
                <w:szCs w:val="16"/>
              </w:rPr>
            </w:pPr>
            <w:r w:rsidRPr="00BC3EF0">
              <w:rPr>
                <w:rFonts w:ascii="Century Gothic" w:hAnsi="Century Gothic"/>
                <w:bCs/>
                <w:szCs w:val="16"/>
              </w:rPr>
              <w:t>Data and information</w:t>
            </w:r>
          </w:p>
        </w:tc>
      </w:tr>
      <w:tr w:rsidR="0072784D" w:rsidRPr="001B2F40" w14:paraId="2A38E108" w14:textId="77777777" w:rsidTr="00574801">
        <w:tc>
          <w:tcPr>
            <w:tcW w:w="3827" w:type="dxa"/>
            <w:gridSpan w:val="2"/>
            <w:shd w:val="clear" w:color="auto" w:fill="D9E2F3" w:themeFill="accent5" w:themeFillTint="33"/>
          </w:tcPr>
          <w:p w14:paraId="0472914D" w14:textId="77777777" w:rsidR="0072784D" w:rsidRDefault="0072784D" w:rsidP="0072784D">
            <w:pPr>
              <w:jc w:val="center"/>
              <w:rPr>
                <w:rFonts w:ascii="Century Gothic" w:hAnsi="Century Gothic"/>
              </w:rPr>
            </w:pPr>
            <w:r>
              <w:rPr>
                <w:rFonts w:ascii="Century Gothic" w:hAnsi="Century Gothic"/>
              </w:rPr>
              <w:t>RE Focus Unit:</w:t>
            </w:r>
          </w:p>
          <w:p w14:paraId="2CB78704" w14:textId="77777777" w:rsidR="00AA5B11" w:rsidRDefault="00AA5B11" w:rsidP="0072784D">
            <w:pPr>
              <w:jc w:val="center"/>
              <w:rPr>
                <w:rFonts w:ascii="Century Gothic" w:hAnsi="Century Gothic"/>
              </w:rPr>
            </w:pPr>
          </w:p>
          <w:p w14:paraId="4CE71BDD" w14:textId="24D59873" w:rsidR="0072784D" w:rsidRDefault="00AA5B11" w:rsidP="0072784D">
            <w:pPr>
              <w:jc w:val="center"/>
              <w:rPr>
                <w:rFonts w:ascii="Century Gothic" w:hAnsi="Century Gothic"/>
              </w:rPr>
            </w:pPr>
            <w:r>
              <w:rPr>
                <w:rFonts w:ascii="Century Gothic" w:hAnsi="Century Gothic"/>
              </w:rPr>
              <w:t>Hinduism</w:t>
            </w:r>
            <w:r w:rsidR="00DE461C">
              <w:rPr>
                <w:rFonts w:ascii="Century Gothic" w:hAnsi="Century Gothic"/>
              </w:rPr>
              <w:t xml:space="preserve"> Unit 1</w:t>
            </w:r>
          </w:p>
          <w:p w14:paraId="5924D2A9" w14:textId="77777777" w:rsidR="0072784D" w:rsidRPr="001B2F40" w:rsidRDefault="0072784D" w:rsidP="0072784D">
            <w:pPr>
              <w:jc w:val="center"/>
              <w:rPr>
                <w:rFonts w:ascii="Century Gothic" w:hAnsi="Century Gothic"/>
              </w:rPr>
            </w:pPr>
          </w:p>
        </w:tc>
        <w:tc>
          <w:tcPr>
            <w:tcW w:w="3828" w:type="dxa"/>
            <w:gridSpan w:val="2"/>
            <w:shd w:val="clear" w:color="auto" w:fill="8EAADB" w:themeFill="accent5" w:themeFillTint="99"/>
          </w:tcPr>
          <w:p w14:paraId="74B29461" w14:textId="77777777" w:rsidR="0072784D" w:rsidRDefault="0072784D" w:rsidP="0072784D">
            <w:pPr>
              <w:jc w:val="center"/>
              <w:rPr>
                <w:rFonts w:ascii="Century Gothic" w:hAnsi="Century Gothic"/>
              </w:rPr>
            </w:pPr>
            <w:r>
              <w:rPr>
                <w:rFonts w:ascii="Century Gothic" w:hAnsi="Century Gothic"/>
              </w:rPr>
              <w:t>RE Focus Unit:</w:t>
            </w:r>
          </w:p>
          <w:p w14:paraId="6E99480E" w14:textId="77777777" w:rsidR="00AA5B11" w:rsidRDefault="00AA5B11" w:rsidP="0072784D">
            <w:pPr>
              <w:jc w:val="center"/>
              <w:rPr>
                <w:rFonts w:ascii="Century Gothic" w:hAnsi="Century Gothic"/>
              </w:rPr>
            </w:pPr>
          </w:p>
          <w:p w14:paraId="6ABE5E86" w14:textId="3D5E8822" w:rsidR="0072784D" w:rsidRDefault="001D08E7" w:rsidP="0072784D">
            <w:pPr>
              <w:jc w:val="center"/>
              <w:rPr>
                <w:rFonts w:ascii="Century Gothic" w:hAnsi="Century Gothic"/>
              </w:rPr>
            </w:pPr>
            <w:r>
              <w:rPr>
                <w:rFonts w:ascii="Century Gothic" w:hAnsi="Century Gothic"/>
              </w:rPr>
              <w:t>Incarnation</w:t>
            </w:r>
          </w:p>
          <w:p w14:paraId="243D2E86" w14:textId="77777777" w:rsidR="0072784D" w:rsidRPr="001B2F40" w:rsidRDefault="0072784D" w:rsidP="0072784D">
            <w:pPr>
              <w:jc w:val="center"/>
              <w:rPr>
                <w:rFonts w:ascii="Century Gothic" w:hAnsi="Century Gothic"/>
              </w:rPr>
            </w:pPr>
          </w:p>
        </w:tc>
        <w:tc>
          <w:tcPr>
            <w:tcW w:w="3827" w:type="dxa"/>
            <w:shd w:val="clear" w:color="auto" w:fill="E2EFD9" w:themeFill="accent6" w:themeFillTint="33"/>
          </w:tcPr>
          <w:p w14:paraId="5A2E8E1D" w14:textId="77777777" w:rsidR="0072784D" w:rsidRDefault="0072784D" w:rsidP="0072784D">
            <w:pPr>
              <w:jc w:val="center"/>
              <w:rPr>
                <w:rFonts w:ascii="Century Gothic" w:hAnsi="Century Gothic"/>
              </w:rPr>
            </w:pPr>
            <w:r>
              <w:rPr>
                <w:rFonts w:ascii="Century Gothic" w:hAnsi="Century Gothic"/>
              </w:rPr>
              <w:t>RE Focus Unit:</w:t>
            </w:r>
          </w:p>
          <w:p w14:paraId="51E1757D" w14:textId="77777777" w:rsidR="0072784D" w:rsidRDefault="0072784D" w:rsidP="001D08E7">
            <w:pPr>
              <w:jc w:val="center"/>
              <w:rPr>
                <w:rFonts w:ascii="Century Gothic" w:hAnsi="Century Gothic"/>
              </w:rPr>
            </w:pPr>
          </w:p>
          <w:p w14:paraId="1FE73CFE" w14:textId="74919035" w:rsidR="00AA5B11" w:rsidRPr="001B2F40" w:rsidRDefault="00AA5B11" w:rsidP="001D08E7">
            <w:pPr>
              <w:jc w:val="center"/>
              <w:rPr>
                <w:rFonts w:ascii="Century Gothic" w:hAnsi="Century Gothic"/>
              </w:rPr>
            </w:pPr>
            <w:r>
              <w:rPr>
                <w:rFonts w:ascii="Century Gothic" w:hAnsi="Century Gothic"/>
              </w:rPr>
              <w:t>Creation/ Fall</w:t>
            </w:r>
          </w:p>
        </w:tc>
        <w:tc>
          <w:tcPr>
            <w:tcW w:w="3828" w:type="dxa"/>
            <w:gridSpan w:val="2"/>
            <w:shd w:val="clear" w:color="auto" w:fill="99FF99"/>
          </w:tcPr>
          <w:p w14:paraId="051BAD93" w14:textId="77777777" w:rsidR="0072784D" w:rsidRDefault="0072784D" w:rsidP="0072784D">
            <w:pPr>
              <w:jc w:val="center"/>
              <w:rPr>
                <w:rFonts w:ascii="Century Gothic" w:hAnsi="Century Gothic"/>
              </w:rPr>
            </w:pPr>
            <w:r>
              <w:rPr>
                <w:rFonts w:ascii="Century Gothic" w:hAnsi="Century Gothic"/>
              </w:rPr>
              <w:t>RE Focus Unit:</w:t>
            </w:r>
          </w:p>
          <w:p w14:paraId="2D333103" w14:textId="77777777" w:rsidR="00AA5B11" w:rsidRDefault="00AA5B11" w:rsidP="0072784D">
            <w:pPr>
              <w:jc w:val="center"/>
              <w:rPr>
                <w:rFonts w:ascii="Century Gothic" w:hAnsi="Century Gothic"/>
              </w:rPr>
            </w:pPr>
          </w:p>
          <w:p w14:paraId="2351CB1C" w14:textId="1FEC01A8" w:rsidR="0072784D" w:rsidRDefault="001D08E7" w:rsidP="0072784D">
            <w:pPr>
              <w:jc w:val="center"/>
              <w:rPr>
                <w:rFonts w:ascii="Century Gothic" w:hAnsi="Century Gothic"/>
              </w:rPr>
            </w:pPr>
            <w:r>
              <w:rPr>
                <w:rFonts w:ascii="Century Gothic" w:hAnsi="Century Gothic"/>
              </w:rPr>
              <w:t>Salvation</w:t>
            </w:r>
          </w:p>
          <w:p w14:paraId="13E9BB0E" w14:textId="77777777" w:rsidR="0072784D" w:rsidRPr="001B2F40" w:rsidRDefault="0072784D" w:rsidP="0072784D">
            <w:pPr>
              <w:jc w:val="center"/>
              <w:rPr>
                <w:rFonts w:ascii="Century Gothic" w:hAnsi="Century Gothic"/>
              </w:rPr>
            </w:pPr>
          </w:p>
        </w:tc>
        <w:tc>
          <w:tcPr>
            <w:tcW w:w="3827" w:type="dxa"/>
            <w:gridSpan w:val="2"/>
            <w:shd w:val="clear" w:color="auto" w:fill="FFF2CC" w:themeFill="accent4" w:themeFillTint="33"/>
          </w:tcPr>
          <w:p w14:paraId="08B9BF50" w14:textId="77777777" w:rsidR="0072784D" w:rsidRDefault="0072784D" w:rsidP="0072784D">
            <w:pPr>
              <w:jc w:val="center"/>
              <w:rPr>
                <w:rFonts w:ascii="Century Gothic" w:hAnsi="Century Gothic"/>
              </w:rPr>
            </w:pPr>
            <w:r>
              <w:rPr>
                <w:rFonts w:ascii="Century Gothic" w:hAnsi="Century Gothic"/>
              </w:rPr>
              <w:t>RE Focus Unit:</w:t>
            </w:r>
          </w:p>
          <w:p w14:paraId="44A02B8D" w14:textId="77777777" w:rsidR="0072784D" w:rsidRDefault="0072784D" w:rsidP="001D08E7">
            <w:pPr>
              <w:jc w:val="center"/>
              <w:rPr>
                <w:rFonts w:ascii="Century Gothic" w:hAnsi="Century Gothic"/>
              </w:rPr>
            </w:pPr>
          </w:p>
          <w:p w14:paraId="1952CF79" w14:textId="6C97C9E0" w:rsidR="00AA5B11" w:rsidRPr="001B2F40" w:rsidRDefault="00AA5B11" w:rsidP="001D08E7">
            <w:pPr>
              <w:jc w:val="center"/>
              <w:rPr>
                <w:rFonts w:ascii="Century Gothic" w:hAnsi="Century Gothic"/>
              </w:rPr>
            </w:pPr>
            <w:r>
              <w:rPr>
                <w:rFonts w:ascii="Century Gothic" w:hAnsi="Century Gothic"/>
              </w:rPr>
              <w:t>Hinduism</w:t>
            </w:r>
            <w:r w:rsidR="00DE461C">
              <w:rPr>
                <w:rFonts w:ascii="Century Gothic" w:hAnsi="Century Gothic"/>
              </w:rPr>
              <w:t xml:space="preserve"> Unit 2</w:t>
            </w:r>
          </w:p>
        </w:tc>
        <w:tc>
          <w:tcPr>
            <w:tcW w:w="3828" w:type="dxa"/>
            <w:gridSpan w:val="2"/>
            <w:shd w:val="clear" w:color="auto" w:fill="FFD966" w:themeFill="accent4" w:themeFillTint="99"/>
          </w:tcPr>
          <w:p w14:paraId="18EE0F8E" w14:textId="77777777" w:rsidR="0072784D" w:rsidRDefault="0072784D" w:rsidP="0072784D">
            <w:pPr>
              <w:jc w:val="center"/>
              <w:rPr>
                <w:rFonts w:ascii="Century Gothic" w:hAnsi="Century Gothic"/>
              </w:rPr>
            </w:pPr>
            <w:r>
              <w:rPr>
                <w:rFonts w:ascii="Century Gothic" w:hAnsi="Century Gothic"/>
              </w:rPr>
              <w:t>RE Focus Unit:</w:t>
            </w:r>
          </w:p>
          <w:p w14:paraId="588D6C94" w14:textId="77777777" w:rsidR="0072784D" w:rsidRDefault="0072784D" w:rsidP="001D08E7">
            <w:pPr>
              <w:jc w:val="center"/>
              <w:rPr>
                <w:rFonts w:ascii="Century Gothic" w:hAnsi="Century Gothic"/>
              </w:rPr>
            </w:pPr>
          </w:p>
          <w:p w14:paraId="06E56AA5" w14:textId="63123E1A" w:rsidR="00AA5B11" w:rsidRPr="001B2F40" w:rsidRDefault="00AA5B11" w:rsidP="001D08E7">
            <w:pPr>
              <w:jc w:val="center"/>
              <w:rPr>
                <w:rFonts w:ascii="Century Gothic" w:hAnsi="Century Gothic"/>
              </w:rPr>
            </w:pPr>
            <w:r>
              <w:rPr>
                <w:rFonts w:ascii="Century Gothic" w:hAnsi="Century Gothic"/>
              </w:rPr>
              <w:t>Kingdom of God</w:t>
            </w:r>
          </w:p>
        </w:tc>
      </w:tr>
      <w:tr w:rsidR="00FC3B00" w:rsidRPr="001B2F40" w14:paraId="4515CAED" w14:textId="77777777" w:rsidTr="00574801">
        <w:tc>
          <w:tcPr>
            <w:tcW w:w="3827" w:type="dxa"/>
            <w:gridSpan w:val="2"/>
            <w:shd w:val="clear" w:color="auto" w:fill="D9E2F3" w:themeFill="accent5" w:themeFillTint="33"/>
          </w:tcPr>
          <w:p w14:paraId="631DC65F" w14:textId="77777777" w:rsidR="00FC3B00" w:rsidRDefault="00FC3B00" w:rsidP="0072784D">
            <w:pPr>
              <w:jc w:val="center"/>
              <w:rPr>
                <w:rFonts w:ascii="Century Gothic" w:hAnsi="Century Gothic"/>
              </w:rPr>
            </w:pPr>
            <w:r>
              <w:rPr>
                <w:rFonts w:ascii="Century Gothic" w:hAnsi="Century Gothic"/>
              </w:rPr>
              <w:t>French Focus Unit:</w:t>
            </w:r>
          </w:p>
          <w:p w14:paraId="08501BE2" w14:textId="77777777" w:rsidR="00BD3DDA" w:rsidRDefault="001D08E7" w:rsidP="0072784D">
            <w:pPr>
              <w:jc w:val="center"/>
              <w:rPr>
                <w:rFonts w:ascii="Century Gothic" w:hAnsi="Century Gothic"/>
              </w:rPr>
            </w:pPr>
            <w:r>
              <w:rPr>
                <w:rFonts w:ascii="Century Gothic" w:hAnsi="Century Gothic"/>
              </w:rPr>
              <w:t>Phonetics</w:t>
            </w:r>
          </w:p>
          <w:p w14:paraId="044A59C3" w14:textId="77777777" w:rsidR="001D08E7" w:rsidRDefault="001D08E7" w:rsidP="0072784D">
            <w:pPr>
              <w:jc w:val="center"/>
              <w:rPr>
                <w:rFonts w:ascii="Century Gothic" w:hAnsi="Century Gothic"/>
              </w:rPr>
            </w:pPr>
            <w:r>
              <w:rPr>
                <w:rFonts w:ascii="Century Gothic" w:hAnsi="Century Gothic"/>
              </w:rPr>
              <w:t xml:space="preserve">At School </w:t>
            </w:r>
          </w:p>
        </w:tc>
        <w:tc>
          <w:tcPr>
            <w:tcW w:w="3828" w:type="dxa"/>
            <w:gridSpan w:val="2"/>
            <w:shd w:val="clear" w:color="auto" w:fill="8EAADB" w:themeFill="accent5" w:themeFillTint="99"/>
          </w:tcPr>
          <w:p w14:paraId="33624B35" w14:textId="77777777" w:rsidR="00FC3B00" w:rsidRDefault="00FC3B00" w:rsidP="0072784D">
            <w:pPr>
              <w:jc w:val="center"/>
              <w:rPr>
                <w:rFonts w:ascii="Century Gothic" w:hAnsi="Century Gothic"/>
              </w:rPr>
            </w:pPr>
            <w:r>
              <w:rPr>
                <w:rFonts w:ascii="Century Gothic" w:hAnsi="Century Gothic"/>
              </w:rPr>
              <w:t>French Focus Unit:</w:t>
            </w:r>
          </w:p>
          <w:p w14:paraId="5CEC0106" w14:textId="77777777" w:rsidR="00FC3B00" w:rsidRDefault="001D08E7" w:rsidP="0072784D">
            <w:pPr>
              <w:jc w:val="center"/>
              <w:rPr>
                <w:rFonts w:ascii="Century Gothic" w:hAnsi="Century Gothic"/>
              </w:rPr>
            </w:pPr>
            <w:r>
              <w:rPr>
                <w:rFonts w:ascii="Century Gothic" w:hAnsi="Century Gothic"/>
              </w:rPr>
              <w:t>Healthy Lifestyle</w:t>
            </w:r>
          </w:p>
        </w:tc>
        <w:tc>
          <w:tcPr>
            <w:tcW w:w="3827" w:type="dxa"/>
            <w:shd w:val="clear" w:color="auto" w:fill="E2EFD9" w:themeFill="accent6" w:themeFillTint="33"/>
          </w:tcPr>
          <w:p w14:paraId="64F03C09" w14:textId="77777777" w:rsidR="00FC3B00" w:rsidRDefault="00FC3B00" w:rsidP="0072784D">
            <w:pPr>
              <w:jc w:val="center"/>
              <w:rPr>
                <w:rFonts w:ascii="Century Gothic" w:hAnsi="Century Gothic"/>
              </w:rPr>
            </w:pPr>
            <w:r>
              <w:rPr>
                <w:rFonts w:ascii="Century Gothic" w:hAnsi="Century Gothic"/>
              </w:rPr>
              <w:t>French Focus Unit:</w:t>
            </w:r>
          </w:p>
          <w:p w14:paraId="6F3C24F2" w14:textId="77777777" w:rsidR="00FC3B00" w:rsidRDefault="001D08E7" w:rsidP="0072784D">
            <w:pPr>
              <w:jc w:val="center"/>
              <w:rPr>
                <w:rFonts w:ascii="Century Gothic" w:hAnsi="Century Gothic"/>
              </w:rPr>
            </w:pPr>
            <w:r>
              <w:rPr>
                <w:rFonts w:ascii="Century Gothic" w:hAnsi="Century Gothic"/>
              </w:rPr>
              <w:t>Weekend</w:t>
            </w:r>
          </w:p>
        </w:tc>
        <w:tc>
          <w:tcPr>
            <w:tcW w:w="3828" w:type="dxa"/>
            <w:gridSpan w:val="2"/>
            <w:shd w:val="clear" w:color="auto" w:fill="99FF99"/>
          </w:tcPr>
          <w:p w14:paraId="71624588" w14:textId="77777777" w:rsidR="00FC3B00" w:rsidRDefault="00FC3B00" w:rsidP="0072784D">
            <w:pPr>
              <w:jc w:val="center"/>
              <w:rPr>
                <w:rFonts w:ascii="Century Gothic" w:hAnsi="Century Gothic"/>
              </w:rPr>
            </w:pPr>
            <w:r>
              <w:rPr>
                <w:rFonts w:ascii="Century Gothic" w:hAnsi="Century Gothic"/>
              </w:rPr>
              <w:t>French Focus Units:</w:t>
            </w:r>
          </w:p>
          <w:p w14:paraId="621268B7" w14:textId="0F7038D4" w:rsidR="00BD3DDA" w:rsidRDefault="00F7762A" w:rsidP="0072784D">
            <w:pPr>
              <w:jc w:val="center"/>
              <w:rPr>
                <w:rFonts w:ascii="Century Gothic" w:hAnsi="Century Gothic"/>
              </w:rPr>
            </w:pPr>
            <w:r>
              <w:rPr>
                <w:rFonts w:ascii="Century Gothic" w:hAnsi="Century Gothic"/>
              </w:rPr>
              <w:t>Vikings</w:t>
            </w:r>
          </w:p>
        </w:tc>
        <w:tc>
          <w:tcPr>
            <w:tcW w:w="3827" w:type="dxa"/>
            <w:gridSpan w:val="2"/>
            <w:shd w:val="clear" w:color="auto" w:fill="FFF2CC" w:themeFill="accent4" w:themeFillTint="33"/>
          </w:tcPr>
          <w:p w14:paraId="77482D7D" w14:textId="77777777" w:rsidR="00FC3B00" w:rsidRDefault="00FC3B00" w:rsidP="0072784D">
            <w:pPr>
              <w:jc w:val="center"/>
              <w:rPr>
                <w:rFonts w:ascii="Century Gothic" w:hAnsi="Century Gothic"/>
              </w:rPr>
            </w:pPr>
            <w:r>
              <w:rPr>
                <w:rFonts w:ascii="Century Gothic" w:hAnsi="Century Gothic"/>
              </w:rPr>
              <w:t>French Focus Units:</w:t>
            </w:r>
          </w:p>
          <w:p w14:paraId="2705FBAA" w14:textId="74BE4496" w:rsidR="00FC3B00" w:rsidRDefault="00F7762A" w:rsidP="0072784D">
            <w:pPr>
              <w:jc w:val="center"/>
              <w:rPr>
                <w:rFonts w:ascii="Century Gothic" w:hAnsi="Century Gothic"/>
              </w:rPr>
            </w:pPr>
            <w:r>
              <w:rPr>
                <w:rFonts w:ascii="Century Gothic" w:hAnsi="Century Gothic"/>
              </w:rPr>
              <w:t>Habitats</w:t>
            </w:r>
          </w:p>
        </w:tc>
        <w:tc>
          <w:tcPr>
            <w:tcW w:w="3828" w:type="dxa"/>
            <w:gridSpan w:val="2"/>
            <w:shd w:val="clear" w:color="auto" w:fill="FFD966" w:themeFill="accent4" w:themeFillTint="99"/>
          </w:tcPr>
          <w:p w14:paraId="2B9467ED" w14:textId="77777777" w:rsidR="00FC3B00" w:rsidRDefault="00FC3B00" w:rsidP="0072784D">
            <w:pPr>
              <w:jc w:val="center"/>
              <w:rPr>
                <w:rFonts w:ascii="Century Gothic" w:hAnsi="Century Gothic"/>
              </w:rPr>
            </w:pPr>
            <w:r>
              <w:rPr>
                <w:rFonts w:ascii="Century Gothic" w:hAnsi="Century Gothic"/>
              </w:rPr>
              <w:t>French Focus Units:</w:t>
            </w:r>
          </w:p>
          <w:p w14:paraId="7763A74A" w14:textId="77777777" w:rsidR="00FC3B00" w:rsidRDefault="001D08E7" w:rsidP="0072784D">
            <w:pPr>
              <w:jc w:val="center"/>
              <w:rPr>
                <w:rFonts w:ascii="Century Gothic" w:hAnsi="Century Gothic"/>
              </w:rPr>
            </w:pPr>
            <w:r>
              <w:rPr>
                <w:rFonts w:ascii="Century Gothic" w:hAnsi="Century Gothic"/>
              </w:rPr>
              <w:t>Me in My World</w:t>
            </w:r>
          </w:p>
        </w:tc>
      </w:tr>
      <w:tr w:rsidR="0072784D" w:rsidRPr="001B2F40" w14:paraId="22D097D9" w14:textId="77777777" w:rsidTr="0072784D">
        <w:tc>
          <w:tcPr>
            <w:tcW w:w="22965" w:type="dxa"/>
            <w:gridSpan w:val="11"/>
            <w:shd w:val="clear" w:color="auto" w:fill="FFCCCC"/>
          </w:tcPr>
          <w:p w14:paraId="7016C87A" w14:textId="77777777" w:rsidR="0072784D" w:rsidRDefault="0072784D" w:rsidP="00896D97">
            <w:pPr>
              <w:jc w:val="center"/>
              <w:rPr>
                <w:rFonts w:ascii="Century Gothic" w:hAnsi="Century Gothic"/>
              </w:rPr>
            </w:pPr>
            <w:r>
              <w:rPr>
                <w:rFonts w:ascii="Century Gothic" w:hAnsi="Century Gothic"/>
              </w:rPr>
              <w:t>Expressive Arts</w:t>
            </w:r>
          </w:p>
          <w:p w14:paraId="3515DD1E" w14:textId="77777777" w:rsidR="0072784D" w:rsidRDefault="0072784D" w:rsidP="00896D97">
            <w:pPr>
              <w:jc w:val="center"/>
              <w:rPr>
                <w:rFonts w:ascii="Century Gothic" w:hAnsi="Century Gothic"/>
              </w:rPr>
            </w:pPr>
            <w:r>
              <w:rPr>
                <w:rFonts w:ascii="Century Gothic" w:hAnsi="Century Gothic"/>
              </w:rPr>
              <w:t>(Art/DT/Music)</w:t>
            </w:r>
          </w:p>
        </w:tc>
      </w:tr>
      <w:tr w:rsidR="0072784D" w:rsidRPr="001B2F40" w14:paraId="7A478485" w14:textId="77777777" w:rsidTr="008A69BC">
        <w:tc>
          <w:tcPr>
            <w:tcW w:w="3827" w:type="dxa"/>
            <w:gridSpan w:val="2"/>
            <w:shd w:val="clear" w:color="auto" w:fill="D9E2F3" w:themeFill="accent5" w:themeFillTint="33"/>
          </w:tcPr>
          <w:p w14:paraId="7C374A0F" w14:textId="77777777" w:rsidR="00F7762A" w:rsidRDefault="00F7762A" w:rsidP="00FA1954">
            <w:pPr>
              <w:jc w:val="center"/>
              <w:rPr>
                <w:rFonts w:ascii="Century Gothic" w:hAnsi="Century Gothic"/>
              </w:rPr>
            </w:pPr>
            <w:r>
              <w:rPr>
                <w:rFonts w:ascii="Century Gothic" w:hAnsi="Century Gothic"/>
              </w:rPr>
              <w:t>Art Focus Unit:</w:t>
            </w:r>
          </w:p>
          <w:p w14:paraId="702116DC" w14:textId="77777777" w:rsidR="00F7762A" w:rsidRDefault="00F7762A" w:rsidP="00FA1954">
            <w:pPr>
              <w:jc w:val="center"/>
              <w:rPr>
                <w:rFonts w:ascii="Century Gothic" w:hAnsi="Century Gothic"/>
              </w:rPr>
            </w:pPr>
            <w:r>
              <w:rPr>
                <w:rFonts w:ascii="Century Gothic" w:hAnsi="Century Gothic"/>
              </w:rPr>
              <w:t>Symbolism</w:t>
            </w:r>
          </w:p>
          <w:p w14:paraId="6EDBAAE0" w14:textId="77777777" w:rsidR="00F7762A" w:rsidRDefault="00F7762A" w:rsidP="00FA1954">
            <w:pPr>
              <w:jc w:val="center"/>
              <w:rPr>
                <w:rFonts w:ascii="Century Gothic" w:hAnsi="Century Gothic"/>
              </w:rPr>
            </w:pPr>
          </w:p>
          <w:p w14:paraId="7A09B186" w14:textId="67648DFE" w:rsidR="00DF3A47" w:rsidRPr="00F7762A" w:rsidRDefault="00DF3A47" w:rsidP="00FA1954">
            <w:pPr>
              <w:jc w:val="center"/>
              <w:rPr>
                <w:rFonts w:ascii="Century Gothic" w:hAnsi="Century Gothic"/>
              </w:rPr>
            </w:pPr>
            <w:r w:rsidRPr="00DF3A47">
              <w:rPr>
                <w:rFonts w:ascii="Century Gothic" w:hAnsi="Century Gothic"/>
              </w:rPr>
              <w:t>DT</w:t>
            </w:r>
            <w:r w:rsidR="00F7762A">
              <w:rPr>
                <w:rFonts w:ascii="Century Gothic" w:hAnsi="Century Gothic"/>
              </w:rPr>
              <w:t xml:space="preserve">: </w:t>
            </w:r>
            <w:r w:rsidRPr="00DF3A47">
              <w:rPr>
                <w:rFonts w:ascii="Century Gothic" w:hAnsi="Century Gothic"/>
                <w:sz w:val="20"/>
              </w:rPr>
              <w:t>Mayan Chocolate</w:t>
            </w:r>
            <w:r w:rsidR="00851D7D">
              <w:rPr>
                <w:rFonts w:ascii="Century Gothic" w:hAnsi="Century Gothic"/>
                <w:sz w:val="20"/>
              </w:rPr>
              <w:t xml:space="preserve"> Mini Project</w:t>
            </w:r>
          </w:p>
        </w:tc>
        <w:tc>
          <w:tcPr>
            <w:tcW w:w="3828" w:type="dxa"/>
            <w:gridSpan w:val="2"/>
            <w:shd w:val="clear" w:color="auto" w:fill="8EAADB" w:themeFill="accent5" w:themeFillTint="99"/>
          </w:tcPr>
          <w:p w14:paraId="5181FA61" w14:textId="77777777" w:rsidR="00F7762A" w:rsidRDefault="00F7762A" w:rsidP="00FA1954">
            <w:pPr>
              <w:jc w:val="center"/>
              <w:rPr>
                <w:rFonts w:ascii="Century Gothic" w:hAnsi="Century Gothic"/>
              </w:rPr>
            </w:pPr>
            <w:r>
              <w:rPr>
                <w:rFonts w:ascii="Century Gothic" w:hAnsi="Century Gothic"/>
              </w:rPr>
              <w:t>DT Focus Unit:</w:t>
            </w:r>
          </w:p>
          <w:p w14:paraId="026F3156" w14:textId="77777777" w:rsidR="00F7762A" w:rsidRDefault="00F7762A" w:rsidP="00FA1954">
            <w:pPr>
              <w:jc w:val="center"/>
              <w:rPr>
                <w:rFonts w:ascii="Century Gothic" w:hAnsi="Century Gothic"/>
              </w:rPr>
            </w:pPr>
            <w:r>
              <w:rPr>
                <w:rFonts w:ascii="Century Gothic" w:hAnsi="Century Gothic"/>
              </w:rPr>
              <w:t>Electrical Systems</w:t>
            </w:r>
          </w:p>
          <w:p w14:paraId="421D2F2F" w14:textId="419EDAD9" w:rsidR="0072784D" w:rsidRPr="00B75305" w:rsidRDefault="0072784D" w:rsidP="00FA1954">
            <w:pPr>
              <w:jc w:val="center"/>
              <w:rPr>
                <w:rFonts w:ascii="Century Gothic" w:hAnsi="Century Gothic"/>
                <w:sz w:val="16"/>
              </w:rPr>
            </w:pPr>
          </w:p>
        </w:tc>
        <w:tc>
          <w:tcPr>
            <w:tcW w:w="3827" w:type="dxa"/>
            <w:shd w:val="clear" w:color="auto" w:fill="E2EFD9" w:themeFill="accent6" w:themeFillTint="33"/>
          </w:tcPr>
          <w:p w14:paraId="5B8CBF97" w14:textId="063E8C41" w:rsidR="00FA1954" w:rsidRDefault="00F7762A" w:rsidP="00FA1954">
            <w:pPr>
              <w:jc w:val="center"/>
              <w:rPr>
                <w:rFonts w:ascii="Century Gothic" w:hAnsi="Century Gothic"/>
              </w:rPr>
            </w:pPr>
            <w:r>
              <w:rPr>
                <w:rFonts w:ascii="Century Gothic" w:hAnsi="Century Gothic"/>
              </w:rPr>
              <w:t>Art:</w:t>
            </w:r>
          </w:p>
          <w:p w14:paraId="6D2FEE93" w14:textId="28974FCA" w:rsidR="00D439F0" w:rsidRPr="00D439F0" w:rsidRDefault="00F7762A" w:rsidP="00FA1954">
            <w:pPr>
              <w:jc w:val="center"/>
              <w:rPr>
                <w:rFonts w:ascii="Century Gothic" w:hAnsi="Century Gothic"/>
              </w:rPr>
            </w:pPr>
            <w:r>
              <w:rPr>
                <w:rFonts w:ascii="Century Gothic" w:hAnsi="Century Gothic"/>
              </w:rPr>
              <w:t>Mini Project Animals in art</w:t>
            </w:r>
          </w:p>
        </w:tc>
        <w:tc>
          <w:tcPr>
            <w:tcW w:w="3828" w:type="dxa"/>
            <w:gridSpan w:val="2"/>
            <w:shd w:val="clear" w:color="auto" w:fill="99FF99"/>
          </w:tcPr>
          <w:p w14:paraId="7370B657" w14:textId="6A83485B" w:rsidR="00D439F0" w:rsidRPr="00851D7D" w:rsidRDefault="00D439F0" w:rsidP="00FA1954">
            <w:pPr>
              <w:jc w:val="center"/>
              <w:rPr>
                <w:rFonts w:ascii="Century Gothic" w:hAnsi="Century Gothic"/>
                <w:sz w:val="8"/>
              </w:rPr>
            </w:pPr>
          </w:p>
          <w:p w14:paraId="0FE65389" w14:textId="4FDCB85F" w:rsidR="00FA1954" w:rsidRDefault="00FA1954" w:rsidP="00FA1954">
            <w:pPr>
              <w:jc w:val="center"/>
              <w:rPr>
                <w:rFonts w:ascii="Century Gothic" w:hAnsi="Century Gothic"/>
              </w:rPr>
            </w:pPr>
            <w:r w:rsidRPr="00DF3A47">
              <w:rPr>
                <w:rFonts w:ascii="Century Gothic" w:hAnsi="Century Gothic"/>
              </w:rPr>
              <w:t>DT</w:t>
            </w:r>
            <w:r>
              <w:rPr>
                <w:rFonts w:ascii="Century Gothic" w:hAnsi="Century Gothic"/>
              </w:rPr>
              <w:t>:</w:t>
            </w:r>
          </w:p>
          <w:p w14:paraId="45C3141F" w14:textId="6199F2FF" w:rsidR="00851D7D" w:rsidRPr="001B2F40" w:rsidRDefault="00FA1954" w:rsidP="00FA1954">
            <w:pPr>
              <w:jc w:val="center"/>
              <w:rPr>
                <w:rFonts w:ascii="Century Gothic" w:hAnsi="Century Gothic"/>
              </w:rPr>
            </w:pPr>
            <w:r w:rsidRPr="00DF3A47">
              <w:rPr>
                <w:rFonts w:ascii="Century Gothic" w:hAnsi="Century Gothic"/>
              </w:rPr>
              <w:t>Viking Stew</w:t>
            </w:r>
            <w:r>
              <w:rPr>
                <w:rFonts w:ascii="Century Gothic" w:hAnsi="Century Gothic"/>
              </w:rPr>
              <w:t xml:space="preserve"> Mini Project</w:t>
            </w:r>
          </w:p>
        </w:tc>
        <w:tc>
          <w:tcPr>
            <w:tcW w:w="3827" w:type="dxa"/>
            <w:gridSpan w:val="2"/>
            <w:shd w:val="clear" w:color="auto" w:fill="FFF2CC" w:themeFill="accent4" w:themeFillTint="33"/>
          </w:tcPr>
          <w:p w14:paraId="35FC3374" w14:textId="6A0BFC59" w:rsidR="00FA1954" w:rsidRDefault="00FA1954" w:rsidP="00FA1954">
            <w:pPr>
              <w:jc w:val="center"/>
              <w:rPr>
                <w:rFonts w:ascii="Century Gothic" w:hAnsi="Century Gothic"/>
              </w:rPr>
            </w:pPr>
            <w:r>
              <w:rPr>
                <w:rFonts w:ascii="Century Gothic" w:hAnsi="Century Gothic"/>
              </w:rPr>
              <w:t>Art Focus Unit:</w:t>
            </w:r>
          </w:p>
          <w:p w14:paraId="09D603F7" w14:textId="36354DF3" w:rsidR="00D439F0" w:rsidRPr="00FA1954" w:rsidRDefault="00FA1954" w:rsidP="00FA1954">
            <w:pPr>
              <w:jc w:val="center"/>
              <w:rPr>
                <w:rFonts w:ascii="Century Gothic" w:hAnsi="Century Gothic"/>
              </w:rPr>
            </w:pPr>
            <w:r w:rsidRPr="00851D7D">
              <w:rPr>
                <w:rFonts w:ascii="Century Gothic" w:hAnsi="Century Gothic"/>
              </w:rPr>
              <w:t>Artist Study</w:t>
            </w:r>
          </w:p>
          <w:p w14:paraId="7262BE18" w14:textId="77777777" w:rsidR="00D439F0" w:rsidRPr="00D439F0" w:rsidRDefault="00D439F0" w:rsidP="00FA1954">
            <w:pPr>
              <w:jc w:val="center"/>
              <w:rPr>
                <w:rFonts w:ascii="Century Gothic" w:hAnsi="Century Gothic"/>
              </w:rPr>
            </w:pPr>
          </w:p>
        </w:tc>
        <w:tc>
          <w:tcPr>
            <w:tcW w:w="3828" w:type="dxa"/>
            <w:gridSpan w:val="2"/>
            <w:shd w:val="clear" w:color="auto" w:fill="FFD966" w:themeFill="accent4" w:themeFillTint="99"/>
          </w:tcPr>
          <w:p w14:paraId="512394BB" w14:textId="2E2BA49E" w:rsidR="00D439F0" w:rsidRDefault="00F8760A" w:rsidP="00FA1954">
            <w:pPr>
              <w:jc w:val="center"/>
              <w:rPr>
                <w:rFonts w:ascii="Century Gothic" w:hAnsi="Century Gothic"/>
              </w:rPr>
            </w:pPr>
            <w:r>
              <w:rPr>
                <w:rFonts w:ascii="Century Gothic" w:hAnsi="Century Gothic"/>
              </w:rPr>
              <w:t>DT</w:t>
            </w:r>
            <w:r w:rsidR="00F7762A">
              <w:rPr>
                <w:rFonts w:ascii="Century Gothic" w:hAnsi="Century Gothic"/>
              </w:rPr>
              <w:t>/ Art</w:t>
            </w:r>
            <w:r w:rsidR="00D439F0">
              <w:rPr>
                <w:rFonts w:ascii="Century Gothic" w:hAnsi="Century Gothic"/>
              </w:rPr>
              <w:t xml:space="preserve"> Focus Unit:</w:t>
            </w:r>
          </w:p>
          <w:p w14:paraId="6FCF2EE9" w14:textId="21803728" w:rsidR="00D439F0" w:rsidRPr="00D439F0" w:rsidRDefault="00D439F0" w:rsidP="00FA1954">
            <w:pPr>
              <w:jc w:val="center"/>
              <w:rPr>
                <w:rFonts w:ascii="Century Gothic" w:hAnsi="Century Gothic"/>
              </w:rPr>
            </w:pPr>
            <w:r>
              <w:rPr>
                <w:rFonts w:ascii="Century Gothic" w:hAnsi="Century Gothic"/>
              </w:rPr>
              <w:t>Textiles</w:t>
            </w:r>
          </w:p>
        </w:tc>
      </w:tr>
      <w:tr w:rsidR="00DF3A47" w:rsidRPr="001B2F40" w14:paraId="4DC5BE3B" w14:textId="77777777" w:rsidTr="008A69BC">
        <w:tc>
          <w:tcPr>
            <w:tcW w:w="3827" w:type="dxa"/>
            <w:gridSpan w:val="2"/>
            <w:shd w:val="clear" w:color="auto" w:fill="D9E2F3" w:themeFill="accent5" w:themeFillTint="33"/>
          </w:tcPr>
          <w:p w14:paraId="6AEDF4C5" w14:textId="77777777" w:rsidR="00DF3A47" w:rsidRDefault="00DF3A47" w:rsidP="00DF3A47">
            <w:pPr>
              <w:jc w:val="center"/>
              <w:rPr>
                <w:rFonts w:ascii="Century Gothic" w:hAnsi="Century Gothic"/>
              </w:rPr>
            </w:pPr>
          </w:p>
          <w:p w14:paraId="53B1E31C" w14:textId="40D43523" w:rsidR="00DA0393" w:rsidRDefault="00AA5B11" w:rsidP="00DF3A47">
            <w:pPr>
              <w:jc w:val="center"/>
              <w:rPr>
                <w:rFonts w:ascii="Century Gothic" w:hAnsi="Century Gothic"/>
              </w:rPr>
            </w:pPr>
            <w:r>
              <w:rPr>
                <w:rFonts w:ascii="Century Gothic" w:hAnsi="Century Gothic"/>
              </w:rPr>
              <w:t>Mayans</w:t>
            </w:r>
          </w:p>
        </w:tc>
        <w:tc>
          <w:tcPr>
            <w:tcW w:w="3828" w:type="dxa"/>
            <w:gridSpan w:val="2"/>
            <w:shd w:val="clear" w:color="auto" w:fill="8EAADB" w:themeFill="accent5" w:themeFillTint="99"/>
          </w:tcPr>
          <w:p w14:paraId="7F06941C" w14:textId="77777777" w:rsidR="00DF3A47" w:rsidRDefault="00DF3A47" w:rsidP="00896D97">
            <w:pPr>
              <w:jc w:val="center"/>
              <w:rPr>
                <w:rFonts w:ascii="Century Gothic" w:hAnsi="Century Gothic"/>
              </w:rPr>
            </w:pPr>
          </w:p>
          <w:p w14:paraId="6A628841" w14:textId="30780A7B" w:rsidR="00DA0393" w:rsidRDefault="00AA5B11" w:rsidP="00AA5B11">
            <w:pPr>
              <w:jc w:val="center"/>
              <w:rPr>
                <w:rFonts w:ascii="Century Gothic" w:hAnsi="Century Gothic"/>
              </w:rPr>
            </w:pPr>
            <w:r>
              <w:rPr>
                <w:rFonts w:ascii="Century Gothic" w:hAnsi="Century Gothic"/>
              </w:rPr>
              <w:t>Electricity</w:t>
            </w:r>
          </w:p>
        </w:tc>
        <w:tc>
          <w:tcPr>
            <w:tcW w:w="3827" w:type="dxa"/>
            <w:shd w:val="clear" w:color="auto" w:fill="E2EFD9" w:themeFill="accent6" w:themeFillTint="33"/>
          </w:tcPr>
          <w:p w14:paraId="209CDD1C" w14:textId="77777777" w:rsidR="00DF3A47" w:rsidRDefault="00DF3A47" w:rsidP="00D439F0">
            <w:pPr>
              <w:jc w:val="center"/>
              <w:rPr>
                <w:rFonts w:ascii="Century Gothic" w:hAnsi="Century Gothic"/>
              </w:rPr>
            </w:pPr>
          </w:p>
          <w:p w14:paraId="611212B5" w14:textId="3263F467" w:rsidR="00DA0393" w:rsidRDefault="00DA0393" w:rsidP="00D439F0">
            <w:pPr>
              <w:jc w:val="center"/>
              <w:rPr>
                <w:rFonts w:ascii="Century Gothic" w:hAnsi="Century Gothic"/>
              </w:rPr>
            </w:pPr>
            <w:r>
              <w:rPr>
                <w:rFonts w:ascii="Century Gothic" w:hAnsi="Century Gothic"/>
              </w:rPr>
              <w:t>Arctic</w:t>
            </w:r>
          </w:p>
        </w:tc>
        <w:tc>
          <w:tcPr>
            <w:tcW w:w="3828" w:type="dxa"/>
            <w:gridSpan w:val="2"/>
            <w:shd w:val="clear" w:color="auto" w:fill="99FF99"/>
          </w:tcPr>
          <w:p w14:paraId="0B007A9F" w14:textId="77777777" w:rsidR="00DF3A47" w:rsidRDefault="00DF3A47" w:rsidP="00D439F0">
            <w:pPr>
              <w:jc w:val="center"/>
              <w:rPr>
                <w:rFonts w:ascii="Century Gothic" w:hAnsi="Century Gothic"/>
              </w:rPr>
            </w:pPr>
          </w:p>
          <w:p w14:paraId="0D649594" w14:textId="648E6B0A" w:rsidR="00DA0393" w:rsidRDefault="00DA0393" w:rsidP="00D439F0">
            <w:pPr>
              <w:jc w:val="center"/>
              <w:rPr>
                <w:rFonts w:ascii="Century Gothic" w:hAnsi="Century Gothic"/>
              </w:rPr>
            </w:pPr>
            <w:r>
              <w:rPr>
                <w:rFonts w:ascii="Century Gothic" w:hAnsi="Century Gothic"/>
              </w:rPr>
              <w:t>Vikings</w:t>
            </w:r>
          </w:p>
        </w:tc>
        <w:tc>
          <w:tcPr>
            <w:tcW w:w="3827" w:type="dxa"/>
            <w:gridSpan w:val="2"/>
            <w:shd w:val="clear" w:color="auto" w:fill="FFF2CC" w:themeFill="accent4" w:themeFillTint="33"/>
          </w:tcPr>
          <w:p w14:paraId="16EEA94B" w14:textId="77777777" w:rsidR="00DF3A47" w:rsidRDefault="00DF3A47" w:rsidP="00DF3A47">
            <w:pPr>
              <w:jc w:val="center"/>
              <w:rPr>
                <w:rFonts w:ascii="Century Gothic" w:hAnsi="Century Gothic"/>
              </w:rPr>
            </w:pPr>
          </w:p>
          <w:p w14:paraId="66CB10DA" w14:textId="25FC69D8" w:rsidR="00DA0393" w:rsidRDefault="00AA5B11" w:rsidP="00DF3A47">
            <w:pPr>
              <w:jc w:val="center"/>
              <w:rPr>
                <w:rFonts w:ascii="Century Gothic" w:hAnsi="Century Gothic"/>
              </w:rPr>
            </w:pPr>
            <w:r>
              <w:rPr>
                <w:rFonts w:ascii="Century Gothic" w:hAnsi="Century Gothic"/>
              </w:rPr>
              <w:t>INSTRUMENT</w:t>
            </w:r>
          </w:p>
        </w:tc>
        <w:tc>
          <w:tcPr>
            <w:tcW w:w="3828" w:type="dxa"/>
            <w:gridSpan w:val="2"/>
            <w:shd w:val="clear" w:color="auto" w:fill="FFD966" w:themeFill="accent4" w:themeFillTint="99"/>
          </w:tcPr>
          <w:p w14:paraId="675AD7E2" w14:textId="77777777" w:rsidR="00DF3A47" w:rsidRDefault="00DF3A47" w:rsidP="00D439F0">
            <w:pPr>
              <w:jc w:val="center"/>
              <w:rPr>
                <w:rFonts w:ascii="Century Gothic" w:hAnsi="Century Gothic"/>
              </w:rPr>
            </w:pPr>
            <w:r>
              <w:rPr>
                <w:rFonts w:ascii="Century Gothic" w:hAnsi="Century Gothic"/>
              </w:rPr>
              <w:t>Music</w:t>
            </w:r>
          </w:p>
          <w:p w14:paraId="17525CFB" w14:textId="4ED516BF" w:rsidR="00DF3A47" w:rsidRDefault="00DF3A47" w:rsidP="00D439F0">
            <w:pPr>
              <w:jc w:val="center"/>
              <w:rPr>
                <w:rFonts w:ascii="Century Gothic" w:hAnsi="Century Gothic"/>
              </w:rPr>
            </w:pPr>
            <w:r>
              <w:rPr>
                <w:rFonts w:ascii="Century Gothic" w:hAnsi="Century Gothic"/>
              </w:rPr>
              <w:t>Focus on performance and confidence for school play</w:t>
            </w:r>
          </w:p>
        </w:tc>
      </w:tr>
      <w:tr w:rsidR="0072784D" w:rsidRPr="001B2F40" w14:paraId="7DB2C4F3" w14:textId="77777777" w:rsidTr="0072784D">
        <w:tc>
          <w:tcPr>
            <w:tcW w:w="22965" w:type="dxa"/>
            <w:gridSpan w:val="11"/>
            <w:shd w:val="clear" w:color="auto" w:fill="FFCCCC"/>
          </w:tcPr>
          <w:p w14:paraId="24B3E777" w14:textId="77777777" w:rsidR="0072784D" w:rsidRDefault="0072784D" w:rsidP="005176F5">
            <w:pPr>
              <w:jc w:val="center"/>
              <w:rPr>
                <w:rFonts w:ascii="Century Gothic" w:hAnsi="Century Gothic"/>
              </w:rPr>
            </w:pPr>
            <w:r>
              <w:rPr>
                <w:rFonts w:ascii="Century Gothic" w:hAnsi="Century Gothic"/>
              </w:rPr>
              <w:t>Personal Development</w:t>
            </w:r>
          </w:p>
          <w:p w14:paraId="24C39188" w14:textId="77777777" w:rsidR="0072784D" w:rsidRDefault="0072784D" w:rsidP="005176F5">
            <w:pPr>
              <w:jc w:val="center"/>
              <w:rPr>
                <w:rFonts w:ascii="Century Gothic" w:hAnsi="Century Gothic"/>
              </w:rPr>
            </w:pPr>
            <w:r>
              <w:rPr>
                <w:rFonts w:ascii="Century Gothic" w:hAnsi="Century Gothic"/>
              </w:rPr>
              <w:t>(PSHE/PE)</w:t>
            </w:r>
          </w:p>
        </w:tc>
      </w:tr>
      <w:tr w:rsidR="0072784D" w:rsidRPr="001B2F40" w14:paraId="7BD76F39" w14:textId="77777777" w:rsidTr="008A69BC">
        <w:tc>
          <w:tcPr>
            <w:tcW w:w="3827" w:type="dxa"/>
            <w:gridSpan w:val="2"/>
            <w:shd w:val="clear" w:color="auto" w:fill="D9E2F3" w:themeFill="accent5" w:themeFillTint="33"/>
          </w:tcPr>
          <w:p w14:paraId="4E3AA778" w14:textId="77777777" w:rsidR="0072784D" w:rsidRDefault="0072784D" w:rsidP="00896D97">
            <w:pPr>
              <w:jc w:val="center"/>
              <w:rPr>
                <w:rFonts w:ascii="Century Gothic" w:hAnsi="Century Gothic"/>
              </w:rPr>
            </w:pPr>
            <w:r>
              <w:rPr>
                <w:rFonts w:ascii="Century Gothic" w:hAnsi="Century Gothic"/>
              </w:rPr>
              <w:lastRenderedPageBreak/>
              <w:t>Jigsaw Focus Unit:</w:t>
            </w:r>
          </w:p>
          <w:p w14:paraId="3B3796E9" w14:textId="77777777" w:rsidR="0072784D" w:rsidRDefault="0072784D" w:rsidP="00896D97">
            <w:pPr>
              <w:jc w:val="center"/>
              <w:rPr>
                <w:rFonts w:ascii="Century Gothic" w:hAnsi="Century Gothic"/>
              </w:rPr>
            </w:pPr>
            <w:r>
              <w:rPr>
                <w:rFonts w:ascii="Century Gothic" w:hAnsi="Century Gothic"/>
              </w:rPr>
              <w:t>Being Me in My World</w:t>
            </w:r>
          </w:p>
          <w:p w14:paraId="5EA54D32" w14:textId="77777777" w:rsidR="0072784D" w:rsidRPr="001B2F40" w:rsidRDefault="0072784D" w:rsidP="00896D97">
            <w:pPr>
              <w:jc w:val="center"/>
              <w:rPr>
                <w:rFonts w:ascii="Century Gothic" w:hAnsi="Century Gothic"/>
              </w:rPr>
            </w:pPr>
            <w:r w:rsidRPr="005B43CD">
              <w:rPr>
                <w:rFonts w:ascii="Century Gothic" w:hAnsi="Century Gothic"/>
                <w:sz w:val="16"/>
                <w:szCs w:val="16"/>
              </w:rPr>
              <w:t xml:space="preserve">Children to explore what makes them </w:t>
            </w:r>
            <w:proofErr w:type="spellStart"/>
            <w:r w:rsidRPr="005B43CD">
              <w:rPr>
                <w:rFonts w:ascii="Century Gothic" w:hAnsi="Century Gothic"/>
                <w:sz w:val="16"/>
                <w:szCs w:val="16"/>
              </w:rPr>
              <w:t>them</w:t>
            </w:r>
            <w:proofErr w:type="spellEnd"/>
            <w:r w:rsidRPr="005B43CD">
              <w:rPr>
                <w:rFonts w:ascii="Century Gothic" w:hAnsi="Century Gothic"/>
                <w:sz w:val="16"/>
                <w:szCs w:val="16"/>
              </w:rPr>
              <w:t xml:space="preserve"> and why that is special, considering their place in this world.</w:t>
            </w:r>
          </w:p>
        </w:tc>
        <w:tc>
          <w:tcPr>
            <w:tcW w:w="3828" w:type="dxa"/>
            <w:gridSpan w:val="2"/>
            <w:shd w:val="clear" w:color="auto" w:fill="8EAADB" w:themeFill="accent5" w:themeFillTint="99"/>
          </w:tcPr>
          <w:p w14:paraId="068F6E3B" w14:textId="77777777" w:rsidR="0072784D" w:rsidRDefault="0072784D" w:rsidP="004207F7">
            <w:pPr>
              <w:jc w:val="center"/>
              <w:rPr>
                <w:rFonts w:ascii="Century Gothic" w:hAnsi="Century Gothic"/>
              </w:rPr>
            </w:pPr>
            <w:r>
              <w:rPr>
                <w:rFonts w:ascii="Century Gothic" w:hAnsi="Century Gothic"/>
              </w:rPr>
              <w:t>Jigsaw Focus Unit:</w:t>
            </w:r>
          </w:p>
          <w:p w14:paraId="47847299" w14:textId="77777777" w:rsidR="0072784D" w:rsidRDefault="0072784D" w:rsidP="00896D97">
            <w:pPr>
              <w:jc w:val="center"/>
              <w:rPr>
                <w:rFonts w:ascii="Century Gothic" w:hAnsi="Century Gothic"/>
              </w:rPr>
            </w:pPr>
            <w:r>
              <w:rPr>
                <w:rFonts w:ascii="Century Gothic" w:hAnsi="Century Gothic"/>
              </w:rPr>
              <w:t>Celebrating Difference</w:t>
            </w:r>
          </w:p>
          <w:p w14:paraId="3F2D3505" w14:textId="77777777" w:rsidR="0072784D" w:rsidRPr="001B2F40" w:rsidRDefault="0072784D" w:rsidP="00896D97">
            <w:pPr>
              <w:jc w:val="center"/>
              <w:rPr>
                <w:rFonts w:ascii="Century Gothic" w:hAnsi="Century Gothic"/>
              </w:rPr>
            </w:pPr>
            <w:r w:rsidRPr="005B43CD">
              <w:rPr>
                <w:rFonts w:ascii="Century Gothic" w:hAnsi="Century Gothic"/>
                <w:sz w:val="16"/>
                <w:szCs w:val="16"/>
              </w:rPr>
              <w:t>Children to discuss and reflect on how people are similar and how they are different, celebrating how diverse our world is.</w:t>
            </w:r>
          </w:p>
        </w:tc>
        <w:tc>
          <w:tcPr>
            <w:tcW w:w="3827" w:type="dxa"/>
            <w:shd w:val="clear" w:color="auto" w:fill="E2EFD9" w:themeFill="accent6" w:themeFillTint="33"/>
          </w:tcPr>
          <w:p w14:paraId="4457C7B3" w14:textId="77777777" w:rsidR="0072784D" w:rsidRDefault="0072784D" w:rsidP="004207F7">
            <w:pPr>
              <w:jc w:val="center"/>
              <w:rPr>
                <w:rFonts w:ascii="Century Gothic" w:hAnsi="Century Gothic"/>
              </w:rPr>
            </w:pPr>
            <w:r>
              <w:rPr>
                <w:rFonts w:ascii="Century Gothic" w:hAnsi="Century Gothic"/>
              </w:rPr>
              <w:t>Jigsaw Focus Unit:</w:t>
            </w:r>
          </w:p>
          <w:p w14:paraId="7694F16B" w14:textId="77777777" w:rsidR="0072784D" w:rsidRDefault="0072784D" w:rsidP="00896D97">
            <w:pPr>
              <w:jc w:val="center"/>
              <w:rPr>
                <w:rFonts w:ascii="Century Gothic" w:hAnsi="Century Gothic"/>
              </w:rPr>
            </w:pPr>
            <w:r>
              <w:rPr>
                <w:rFonts w:ascii="Century Gothic" w:hAnsi="Century Gothic"/>
              </w:rPr>
              <w:t>Dream and Goals</w:t>
            </w:r>
          </w:p>
          <w:p w14:paraId="4AFE9C71" w14:textId="77777777" w:rsidR="0072784D" w:rsidRPr="001B2F40" w:rsidRDefault="0072784D" w:rsidP="00896D97">
            <w:pPr>
              <w:jc w:val="center"/>
              <w:rPr>
                <w:rFonts w:ascii="Century Gothic" w:hAnsi="Century Gothic"/>
              </w:rPr>
            </w:pPr>
            <w:r w:rsidRPr="005B43CD">
              <w:rPr>
                <w:rFonts w:ascii="Century Gothic" w:hAnsi="Century Gothic"/>
                <w:sz w:val="16"/>
                <w:szCs w:val="16"/>
              </w:rPr>
              <w:t>Children to reflect on their ambitions for the future, both short and long term, setting themselves achievable goals.</w:t>
            </w:r>
          </w:p>
        </w:tc>
        <w:tc>
          <w:tcPr>
            <w:tcW w:w="3828" w:type="dxa"/>
            <w:gridSpan w:val="2"/>
            <w:shd w:val="clear" w:color="auto" w:fill="99FF99"/>
          </w:tcPr>
          <w:p w14:paraId="24C47D95" w14:textId="77777777" w:rsidR="0072784D" w:rsidRPr="004207F7" w:rsidRDefault="0072784D" w:rsidP="004207F7">
            <w:pPr>
              <w:jc w:val="center"/>
              <w:rPr>
                <w:rFonts w:ascii="Century Gothic" w:hAnsi="Century Gothic"/>
              </w:rPr>
            </w:pPr>
            <w:r>
              <w:rPr>
                <w:rFonts w:ascii="Century Gothic" w:hAnsi="Century Gothic"/>
              </w:rPr>
              <w:t>Jigsaw Focus Unit:</w:t>
            </w:r>
          </w:p>
          <w:p w14:paraId="21129180" w14:textId="77777777" w:rsidR="0072784D" w:rsidRDefault="0072784D" w:rsidP="00896D97">
            <w:pPr>
              <w:jc w:val="center"/>
              <w:rPr>
                <w:rFonts w:ascii="Century Gothic" w:hAnsi="Century Gothic"/>
              </w:rPr>
            </w:pPr>
            <w:r>
              <w:rPr>
                <w:rFonts w:ascii="Century Gothic" w:hAnsi="Century Gothic"/>
              </w:rPr>
              <w:t>Healthy Me</w:t>
            </w:r>
          </w:p>
          <w:p w14:paraId="6064A334" w14:textId="77777777" w:rsidR="0072784D" w:rsidRPr="001B2F40" w:rsidRDefault="0072784D" w:rsidP="00896D97">
            <w:pPr>
              <w:jc w:val="center"/>
              <w:rPr>
                <w:rFonts w:ascii="Century Gothic" w:hAnsi="Century Gothic"/>
              </w:rPr>
            </w:pPr>
            <w:r w:rsidRPr="005B43CD">
              <w:rPr>
                <w:rFonts w:ascii="Century Gothic" w:hAnsi="Century Gothic"/>
                <w:sz w:val="16"/>
                <w:szCs w:val="16"/>
              </w:rPr>
              <w:t>Children to think about and consider how to stay healthy – both physically and mentally and how a healthy lifestyle can lead to a happy life.</w:t>
            </w:r>
          </w:p>
        </w:tc>
        <w:tc>
          <w:tcPr>
            <w:tcW w:w="3827" w:type="dxa"/>
            <w:gridSpan w:val="2"/>
            <w:shd w:val="clear" w:color="auto" w:fill="FFF2CC" w:themeFill="accent4" w:themeFillTint="33"/>
          </w:tcPr>
          <w:p w14:paraId="0FD5FB94" w14:textId="77777777" w:rsidR="0072784D" w:rsidRDefault="0072784D" w:rsidP="004207F7">
            <w:pPr>
              <w:jc w:val="center"/>
              <w:rPr>
                <w:rFonts w:ascii="Century Gothic" w:hAnsi="Century Gothic"/>
              </w:rPr>
            </w:pPr>
            <w:r>
              <w:rPr>
                <w:rFonts w:ascii="Century Gothic" w:hAnsi="Century Gothic"/>
              </w:rPr>
              <w:t>Jigsaw Focus Unit:</w:t>
            </w:r>
          </w:p>
          <w:p w14:paraId="1F210FA5" w14:textId="77777777" w:rsidR="0072784D" w:rsidRDefault="0072784D" w:rsidP="00896D97">
            <w:pPr>
              <w:jc w:val="center"/>
              <w:rPr>
                <w:rFonts w:ascii="Century Gothic" w:hAnsi="Century Gothic"/>
              </w:rPr>
            </w:pPr>
            <w:r>
              <w:rPr>
                <w:rFonts w:ascii="Century Gothic" w:hAnsi="Century Gothic"/>
              </w:rPr>
              <w:t>Relationships</w:t>
            </w:r>
          </w:p>
          <w:p w14:paraId="5261ED3B" w14:textId="77777777" w:rsidR="0072784D" w:rsidRPr="001B2F40" w:rsidRDefault="0072784D" w:rsidP="00896D97">
            <w:pPr>
              <w:jc w:val="center"/>
              <w:rPr>
                <w:rFonts w:ascii="Century Gothic" w:hAnsi="Century Gothic"/>
              </w:rPr>
            </w:pPr>
            <w:r w:rsidRPr="005B43CD">
              <w:rPr>
                <w:rFonts w:ascii="Century Gothic" w:hAnsi="Century Gothic"/>
                <w:sz w:val="16"/>
                <w:szCs w:val="16"/>
              </w:rPr>
              <w:t>Children to explore the word relationship and the different forms that can take. Children to consider how to have positive relationships with people through their acts.</w:t>
            </w:r>
          </w:p>
        </w:tc>
        <w:tc>
          <w:tcPr>
            <w:tcW w:w="3828" w:type="dxa"/>
            <w:gridSpan w:val="2"/>
            <w:shd w:val="clear" w:color="auto" w:fill="FFD966" w:themeFill="accent4" w:themeFillTint="99"/>
          </w:tcPr>
          <w:p w14:paraId="11D6C46E" w14:textId="77777777" w:rsidR="0072784D" w:rsidRDefault="0072784D" w:rsidP="005176F5">
            <w:pPr>
              <w:jc w:val="center"/>
              <w:rPr>
                <w:rFonts w:ascii="Century Gothic" w:hAnsi="Century Gothic"/>
              </w:rPr>
            </w:pPr>
            <w:r>
              <w:rPr>
                <w:rFonts w:ascii="Century Gothic" w:hAnsi="Century Gothic"/>
              </w:rPr>
              <w:t>Jigsaw Focus Unit:</w:t>
            </w:r>
          </w:p>
          <w:p w14:paraId="773A7B30" w14:textId="77777777" w:rsidR="0072784D" w:rsidRDefault="0072784D" w:rsidP="00896D97">
            <w:pPr>
              <w:jc w:val="center"/>
              <w:rPr>
                <w:rFonts w:ascii="Century Gothic" w:hAnsi="Century Gothic"/>
              </w:rPr>
            </w:pPr>
            <w:r>
              <w:rPr>
                <w:rFonts w:ascii="Century Gothic" w:hAnsi="Century Gothic"/>
              </w:rPr>
              <w:t>Changing Me</w:t>
            </w:r>
          </w:p>
          <w:p w14:paraId="1994C85E" w14:textId="77777777" w:rsidR="0072784D" w:rsidRPr="001B2F40" w:rsidRDefault="0072784D" w:rsidP="00896D97">
            <w:pPr>
              <w:jc w:val="center"/>
              <w:rPr>
                <w:rFonts w:ascii="Century Gothic" w:hAnsi="Century Gothic"/>
              </w:rPr>
            </w:pPr>
            <w:r>
              <w:rPr>
                <w:rFonts w:ascii="Century Gothic" w:hAnsi="Century Gothic"/>
                <w:sz w:val="16"/>
                <w:szCs w:val="16"/>
              </w:rPr>
              <w:t>Children to reflect on their past year and how they have changed. Children to consider the new challenges ahead and how they may face these positively.</w:t>
            </w:r>
          </w:p>
        </w:tc>
      </w:tr>
      <w:tr w:rsidR="0072784D" w:rsidRPr="001B2F40" w14:paraId="1CEB1D1F" w14:textId="77777777" w:rsidTr="008A69BC">
        <w:tc>
          <w:tcPr>
            <w:tcW w:w="3827" w:type="dxa"/>
            <w:gridSpan w:val="2"/>
            <w:shd w:val="clear" w:color="auto" w:fill="D9E2F3" w:themeFill="accent5" w:themeFillTint="33"/>
          </w:tcPr>
          <w:p w14:paraId="12D2DCF0" w14:textId="77777777" w:rsidR="0072784D" w:rsidRDefault="0072784D" w:rsidP="00896D97">
            <w:pPr>
              <w:jc w:val="center"/>
              <w:rPr>
                <w:rFonts w:ascii="Century Gothic" w:hAnsi="Century Gothic"/>
              </w:rPr>
            </w:pPr>
            <w:r>
              <w:rPr>
                <w:rFonts w:ascii="Century Gothic" w:hAnsi="Century Gothic"/>
              </w:rPr>
              <w:t>PE Focus Units:</w:t>
            </w:r>
          </w:p>
          <w:p w14:paraId="3E72A726" w14:textId="77777777" w:rsidR="00BD3DDA" w:rsidRDefault="001D08E7" w:rsidP="008302C4">
            <w:pPr>
              <w:jc w:val="center"/>
              <w:rPr>
                <w:rFonts w:ascii="Century Gothic" w:hAnsi="Century Gothic"/>
              </w:rPr>
            </w:pPr>
            <w:r>
              <w:rPr>
                <w:rFonts w:ascii="Century Gothic" w:hAnsi="Century Gothic"/>
              </w:rPr>
              <w:t>Badminton</w:t>
            </w:r>
          </w:p>
          <w:p w14:paraId="464A49DF" w14:textId="77777777" w:rsidR="001D08E7" w:rsidRDefault="001D08E7" w:rsidP="008302C4">
            <w:pPr>
              <w:jc w:val="center"/>
              <w:rPr>
                <w:rFonts w:ascii="Century Gothic" w:hAnsi="Century Gothic"/>
              </w:rPr>
            </w:pPr>
            <w:r>
              <w:rPr>
                <w:rFonts w:ascii="Century Gothic" w:hAnsi="Century Gothic"/>
              </w:rPr>
              <w:t>Tag Rugby</w:t>
            </w:r>
          </w:p>
          <w:p w14:paraId="4F832CFA" w14:textId="3E52ECA9" w:rsidR="00D06A25" w:rsidRPr="001B2F40" w:rsidRDefault="00D06A25" w:rsidP="008302C4">
            <w:pPr>
              <w:jc w:val="center"/>
              <w:rPr>
                <w:rFonts w:ascii="Century Gothic" w:hAnsi="Century Gothic"/>
              </w:rPr>
            </w:pPr>
            <w:r>
              <w:rPr>
                <w:rFonts w:ascii="Century Gothic" w:hAnsi="Century Gothic"/>
              </w:rPr>
              <w:t>Dodgeball</w:t>
            </w:r>
          </w:p>
        </w:tc>
        <w:tc>
          <w:tcPr>
            <w:tcW w:w="3828" w:type="dxa"/>
            <w:gridSpan w:val="2"/>
            <w:shd w:val="clear" w:color="auto" w:fill="8EAADB" w:themeFill="accent5" w:themeFillTint="99"/>
          </w:tcPr>
          <w:p w14:paraId="76615A4B" w14:textId="77777777" w:rsidR="0072784D" w:rsidRDefault="0072784D" w:rsidP="000F00B5">
            <w:pPr>
              <w:jc w:val="center"/>
              <w:rPr>
                <w:rFonts w:ascii="Century Gothic" w:hAnsi="Century Gothic"/>
              </w:rPr>
            </w:pPr>
            <w:r>
              <w:rPr>
                <w:rFonts w:ascii="Century Gothic" w:hAnsi="Century Gothic"/>
              </w:rPr>
              <w:t>PE Focus Units:</w:t>
            </w:r>
          </w:p>
          <w:p w14:paraId="0FD1E988" w14:textId="77777777" w:rsidR="00BD3DDA" w:rsidRDefault="001D08E7" w:rsidP="008A69BC">
            <w:pPr>
              <w:jc w:val="center"/>
              <w:rPr>
                <w:rFonts w:ascii="Century Gothic" w:hAnsi="Century Gothic"/>
              </w:rPr>
            </w:pPr>
            <w:r>
              <w:rPr>
                <w:rFonts w:ascii="Century Gothic" w:hAnsi="Century Gothic"/>
              </w:rPr>
              <w:t>Netball / Basketball</w:t>
            </w:r>
          </w:p>
          <w:p w14:paraId="02F8CAAC" w14:textId="77777777" w:rsidR="001D08E7" w:rsidRPr="001B2F40" w:rsidRDefault="001D08E7" w:rsidP="008A69BC">
            <w:pPr>
              <w:jc w:val="center"/>
              <w:rPr>
                <w:rFonts w:ascii="Century Gothic" w:hAnsi="Century Gothic"/>
              </w:rPr>
            </w:pPr>
            <w:r>
              <w:rPr>
                <w:rFonts w:ascii="Century Gothic" w:hAnsi="Century Gothic"/>
              </w:rPr>
              <w:t>Gymnastics</w:t>
            </w:r>
          </w:p>
        </w:tc>
        <w:tc>
          <w:tcPr>
            <w:tcW w:w="3827" w:type="dxa"/>
            <w:shd w:val="clear" w:color="auto" w:fill="E2EFD9" w:themeFill="accent6" w:themeFillTint="33"/>
          </w:tcPr>
          <w:p w14:paraId="1D83C7CF" w14:textId="77777777" w:rsidR="0072784D" w:rsidRDefault="0072784D" w:rsidP="000F00B5">
            <w:pPr>
              <w:jc w:val="center"/>
              <w:rPr>
                <w:rFonts w:ascii="Century Gothic" w:hAnsi="Century Gothic"/>
              </w:rPr>
            </w:pPr>
            <w:r>
              <w:rPr>
                <w:rFonts w:ascii="Century Gothic" w:hAnsi="Century Gothic"/>
              </w:rPr>
              <w:t>PE Focus Units:</w:t>
            </w:r>
          </w:p>
          <w:p w14:paraId="36C7278C" w14:textId="77777777" w:rsidR="00DF3A47" w:rsidRDefault="00DF3A47" w:rsidP="00DF3A47">
            <w:pPr>
              <w:jc w:val="center"/>
              <w:rPr>
                <w:rFonts w:ascii="Century Gothic" w:hAnsi="Century Gothic"/>
              </w:rPr>
            </w:pPr>
            <w:r>
              <w:rPr>
                <w:rFonts w:ascii="Century Gothic" w:hAnsi="Century Gothic"/>
              </w:rPr>
              <w:t>Dance</w:t>
            </w:r>
          </w:p>
          <w:p w14:paraId="3BFEBDE1" w14:textId="1144F24A" w:rsidR="00DF3A47" w:rsidRDefault="00DF3A47" w:rsidP="00DF3A47">
            <w:pPr>
              <w:jc w:val="center"/>
              <w:rPr>
                <w:rFonts w:ascii="Century Gothic" w:hAnsi="Century Gothic"/>
              </w:rPr>
            </w:pPr>
            <w:r>
              <w:rPr>
                <w:rFonts w:ascii="Century Gothic" w:hAnsi="Century Gothic"/>
              </w:rPr>
              <w:t>Dodgeball</w:t>
            </w:r>
          </w:p>
          <w:p w14:paraId="664DB16F" w14:textId="71F37DC8" w:rsidR="001D08E7" w:rsidRPr="001B2F40" w:rsidRDefault="001D08E7" w:rsidP="008A69BC">
            <w:pPr>
              <w:jc w:val="center"/>
              <w:rPr>
                <w:rFonts w:ascii="Century Gothic" w:hAnsi="Century Gothic"/>
              </w:rPr>
            </w:pPr>
            <w:r>
              <w:rPr>
                <w:rFonts w:ascii="Century Gothic" w:hAnsi="Century Gothic"/>
              </w:rPr>
              <w:t xml:space="preserve"> </w:t>
            </w:r>
          </w:p>
        </w:tc>
        <w:tc>
          <w:tcPr>
            <w:tcW w:w="3828" w:type="dxa"/>
            <w:gridSpan w:val="2"/>
            <w:shd w:val="clear" w:color="auto" w:fill="99FF99"/>
          </w:tcPr>
          <w:p w14:paraId="4D9CE928" w14:textId="77777777" w:rsidR="0072784D" w:rsidRDefault="0072784D" w:rsidP="000F00B5">
            <w:pPr>
              <w:jc w:val="center"/>
              <w:rPr>
                <w:rFonts w:ascii="Century Gothic" w:hAnsi="Century Gothic"/>
              </w:rPr>
            </w:pPr>
            <w:r>
              <w:rPr>
                <w:rFonts w:ascii="Century Gothic" w:hAnsi="Century Gothic"/>
              </w:rPr>
              <w:t>PE Focus Units:</w:t>
            </w:r>
          </w:p>
          <w:p w14:paraId="252D671B" w14:textId="77777777" w:rsidR="00DF3A47" w:rsidRDefault="00DF3A47" w:rsidP="00DF3A47">
            <w:pPr>
              <w:jc w:val="center"/>
              <w:rPr>
                <w:rFonts w:ascii="Century Gothic" w:hAnsi="Century Gothic"/>
              </w:rPr>
            </w:pPr>
            <w:r>
              <w:rPr>
                <w:rFonts w:ascii="Century Gothic" w:hAnsi="Century Gothic"/>
              </w:rPr>
              <w:t>Hockey</w:t>
            </w:r>
          </w:p>
          <w:p w14:paraId="5E3B2029" w14:textId="59D93D9D" w:rsidR="001D08E7" w:rsidRPr="001B2F40" w:rsidRDefault="00DF3A47" w:rsidP="00DF3A47">
            <w:pPr>
              <w:jc w:val="center"/>
              <w:rPr>
                <w:rFonts w:ascii="Century Gothic" w:hAnsi="Century Gothic"/>
              </w:rPr>
            </w:pPr>
            <w:r>
              <w:rPr>
                <w:rFonts w:ascii="Century Gothic" w:hAnsi="Century Gothic"/>
              </w:rPr>
              <w:t>La Crosse</w:t>
            </w:r>
          </w:p>
        </w:tc>
        <w:tc>
          <w:tcPr>
            <w:tcW w:w="3827" w:type="dxa"/>
            <w:gridSpan w:val="2"/>
            <w:shd w:val="clear" w:color="auto" w:fill="FFF2CC" w:themeFill="accent4" w:themeFillTint="33"/>
          </w:tcPr>
          <w:p w14:paraId="1D4DC001" w14:textId="77777777" w:rsidR="0072784D" w:rsidRDefault="0072784D" w:rsidP="000F00B5">
            <w:pPr>
              <w:jc w:val="center"/>
              <w:rPr>
                <w:rFonts w:ascii="Century Gothic" w:hAnsi="Century Gothic"/>
              </w:rPr>
            </w:pPr>
            <w:r>
              <w:rPr>
                <w:rFonts w:ascii="Century Gothic" w:hAnsi="Century Gothic"/>
              </w:rPr>
              <w:t>PE Focus Units:</w:t>
            </w:r>
          </w:p>
          <w:p w14:paraId="025AA1F1" w14:textId="409BD441" w:rsidR="001D08E7" w:rsidRDefault="001D08E7" w:rsidP="00F7762A">
            <w:pPr>
              <w:jc w:val="center"/>
              <w:rPr>
                <w:rFonts w:ascii="Century Gothic" w:hAnsi="Century Gothic"/>
              </w:rPr>
            </w:pPr>
            <w:r>
              <w:rPr>
                <w:rFonts w:ascii="Century Gothic" w:hAnsi="Century Gothic"/>
              </w:rPr>
              <w:t>Athletics</w:t>
            </w:r>
          </w:p>
          <w:p w14:paraId="6A034F4C" w14:textId="650DE6ED" w:rsidR="00F7762A" w:rsidRPr="008A69BC" w:rsidRDefault="00F7762A" w:rsidP="00F7762A">
            <w:pPr>
              <w:jc w:val="center"/>
              <w:rPr>
                <w:rFonts w:ascii="Century Gothic" w:hAnsi="Century Gothic"/>
              </w:rPr>
            </w:pPr>
            <w:r>
              <w:rPr>
                <w:rFonts w:ascii="Century Gothic" w:hAnsi="Century Gothic"/>
              </w:rPr>
              <w:t>Cricket</w:t>
            </w:r>
          </w:p>
        </w:tc>
        <w:tc>
          <w:tcPr>
            <w:tcW w:w="3828" w:type="dxa"/>
            <w:gridSpan w:val="2"/>
            <w:shd w:val="clear" w:color="auto" w:fill="FFD966" w:themeFill="accent4" w:themeFillTint="99"/>
          </w:tcPr>
          <w:p w14:paraId="1C061205" w14:textId="77777777" w:rsidR="0072784D" w:rsidRDefault="0072784D" w:rsidP="000F00B5">
            <w:pPr>
              <w:jc w:val="center"/>
              <w:rPr>
                <w:rFonts w:ascii="Century Gothic" w:hAnsi="Century Gothic"/>
              </w:rPr>
            </w:pPr>
            <w:r>
              <w:rPr>
                <w:rFonts w:ascii="Century Gothic" w:hAnsi="Century Gothic"/>
              </w:rPr>
              <w:t>PE Focus Units:</w:t>
            </w:r>
          </w:p>
          <w:p w14:paraId="2FEE1A84" w14:textId="4A66EF78" w:rsidR="00BD3DDA" w:rsidRDefault="00F7762A" w:rsidP="00FC3B00">
            <w:pPr>
              <w:jc w:val="center"/>
              <w:rPr>
                <w:rFonts w:ascii="Century Gothic" w:hAnsi="Century Gothic"/>
              </w:rPr>
            </w:pPr>
            <w:r>
              <w:rPr>
                <w:rFonts w:ascii="Century Gothic" w:hAnsi="Century Gothic"/>
              </w:rPr>
              <w:t>Dance</w:t>
            </w:r>
          </w:p>
          <w:p w14:paraId="5C7C057B" w14:textId="77777777" w:rsidR="001D08E7" w:rsidRPr="001B2F40" w:rsidRDefault="001D08E7" w:rsidP="00FC3B00">
            <w:pPr>
              <w:jc w:val="center"/>
              <w:rPr>
                <w:rFonts w:ascii="Century Gothic" w:hAnsi="Century Gothic"/>
              </w:rPr>
            </w:pPr>
            <w:r>
              <w:rPr>
                <w:rFonts w:ascii="Century Gothic" w:hAnsi="Century Gothic"/>
              </w:rPr>
              <w:t>Ultimate Frisbee</w:t>
            </w:r>
          </w:p>
        </w:tc>
      </w:tr>
    </w:tbl>
    <w:p w14:paraId="02C8F526" w14:textId="77777777" w:rsidR="00F47D2A" w:rsidRDefault="00F47D2A"/>
    <w:sectPr w:rsidR="00F47D2A" w:rsidSect="001B2F40">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693A" w14:textId="77777777" w:rsidR="0021187B" w:rsidRDefault="0021187B" w:rsidP="001B2F40">
      <w:pPr>
        <w:spacing w:after="0" w:line="240" w:lineRule="auto"/>
      </w:pPr>
      <w:r>
        <w:separator/>
      </w:r>
    </w:p>
  </w:endnote>
  <w:endnote w:type="continuationSeparator" w:id="0">
    <w:p w14:paraId="70B82D0F" w14:textId="77777777" w:rsidR="0021187B" w:rsidRDefault="0021187B" w:rsidP="001B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7E8B" w14:textId="77777777" w:rsidR="0021187B" w:rsidRDefault="0021187B" w:rsidP="001B2F40">
      <w:pPr>
        <w:spacing w:after="0" w:line="240" w:lineRule="auto"/>
      </w:pPr>
      <w:r>
        <w:separator/>
      </w:r>
    </w:p>
  </w:footnote>
  <w:footnote w:type="continuationSeparator" w:id="0">
    <w:p w14:paraId="26BB1F70" w14:textId="77777777" w:rsidR="0021187B" w:rsidRDefault="0021187B" w:rsidP="001B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1AF3" w14:textId="7B4DF05D" w:rsidR="001B2F40" w:rsidRPr="001B2F40" w:rsidRDefault="001B2F40">
    <w:pPr>
      <w:pStyle w:val="Header"/>
      <w:rPr>
        <w:rFonts w:ascii="Century Gothic" w:hAnsi="Century Gothic"/>
      </w:rPr>
    </w:pPr>
    <w:r>
      <w:rPr>
        <w:noProof/>
        <w:lang w:eastAsia="en-GB"/>
      </w:rPr>
      <w:drawing>
        <wp:anchor distT="0" distB="0" distL="114300" distR="114300" simplePos="0" relativeHeight="251659264" behindDoc="0" locked="0" layoutInCell="1" allowOverlap="1" wp14:anchorId="21F1044B" wp14:editId="363E77AE">
          <wp:simplePos x="0" y="0"/>
          <wp:positionH relativeFrom="leftMargin">
            <wp:align>right</wp:align>
          </wp:positionH>
          <wp:positionV relativeFrom="paragraph">
            <wp:posOffset>-220768</wp:posOffset>
          </wp:positionV>
          <wp:extent cx="570326" cy="685800"/>
          <wp:effectExtent l="0" t="0" r="1270" b="0"/>
          <wp:wrapNone/>
          <wp:docPr id="1" name="Picture 1" descr="SPSX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X4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326"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St Paul’s C of E VA P</w:t>
    </w:r>
    <w:r w:rsidR="009C642F">
      <w:rPr>
        <w:rFonts w:ascii="Century Gothic" w:hAnsi="Century Gothic"/>
      </w:rPr>
      <w:t xml:space="preserve">rimary School – Curriculum Map </w:t>
    </w:r>
    <w:r w:rsidR="00F7762A">
      <w:rPr>
        <w:rFonts w:ascii="Century Gothic" w:hAnsi="Century Gothic"/>
      </w:rPr>
      <w:t>2024- 2025</w:t>
    </w:r>
    <w:r w:rsidR="009C642F">
      <w:rPr>
        <w:rFonts w:ascii="Century Gothic" w:hAnsi="Century Gothic"/>
      </w:rPr>
      <w:t xml:space="preserve"> – Year </w:t>
    </w:r>
    <w:r w:rsidR="001D08E7">
      <w:rPr>
        <w:rFonts w:ascii="Century Gothic" w:hAnsi="Century Gothic"/>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40"/>
    <w:rsid w:val="000251EF"/>
    <w:rsid w:val="00026A64"/>
    <w:rsid w:val="000A2991"/>
    <w:rsid w:val="000B1D91"/>
    <w:rsid w:val="000F00B5"/>
    <w:rsid w:val="0012151C"/>
    <w:rsid w:val="001B2F40"/>
    <w:rsid w:val="001D08E7"/>
    <w:rsid w:val="001E46CF"/>
    <w:rsid w:val="0021187B"/>
    <w:rsid w:val="002579AA"/>
    <w:rsid w:val="00294001"/>
    <w:rsid w:val="00296FE1"/>
    <w:rsid w:val="002A1FB8"/>
    <w:rsid w:val="00342397"/>
    <w:rsid w:val="003D6350"/>
    <w:rsid w:val="003F431B"/>
    <w:rsid w:val="00420684"/>
    <w:rsid w:val="004207F7"/>
    <w:rsid w:val="00453814"/>
    <w:rsid w:val="004C02B1"/>
    <w:rsid w:val="004C54E1"/>
    <w:rsid w:val="005176F5"/>
    <w:rsid w:val="0056672C"/>
    <w:rsid w:val="00574801"/>
    <w:rsid w:val="005D28B2"/>
    <w:rsid w:val="005E30FB"/>
    <w:rsid w:val="006116FE"/>
    <w:rsid w:val="006656D8"/>
    <w:rsid w:val="006C23DD"/>
    <w:rsid w:val="006F5C97"/>
    <w:rsid w:val="00722F68"/>
    <w:rsid w:val="00723ED0"/>
    <w:rsid w:val="0072784D"/>
    <w:rsid w:val="007533BC"/>
    <w:rsid w:val="00765E17"/>
    <w:rsid w:val="007702BD"/>
    <w:rsid w:val="007D7A72"/>
    <w:rsid w:val="008302C4"/>
    <w:rsid w:val="00851D7D"/>
    <w:rsid w:val="00862DED"/>
    <w:rsid w:val="00870A23"/>
    <w:rsid w:val="00875227"/>
    <w:rsid w:val="00896D97"/>
    <w:rsid w:val="008A69BC"/>
    <w:rsid w:val="00951520"/>
    <w:rsid w:val="00992D9B"/>
    <w:rsid w:val="009C642F"/>
    <w:rsid w:val="00A6187B"/>
    <w:rsid w:val="00A73721"/>
    <w:rsid w:val="00AA5B11"/>
    <w:rsid w:val="00AD173A"/>
    <w:rsid w:val="00B472FE"/>
    <w:rsid w:val="00B75305"/>
    <w:rsid w:val="00BC3EF0"/>
    <w:rsid w:val="00BD3DDA"/>
    <w:rsid w:val="00BF4254"/>
    <w:rsid w:val="00C3194B"/>
    <w:rsid w:val="00D001FD"/>
    <w:rsid w:val="00D06A25"/>
    <w:rsid w:val="00D439F0"/>
    <w:rsid w:val="00D651CB"/>
    <w:rsid w:val="00D811BC"/>
    <w:rsid w:val="00DA0393"/>
    <w:rsid w:val="00DD1755"/>
    <w:rsid w:val="00DE053E"/>
    <w:rsid w:val="00DE461C"/>
    <w:rsid w:val="00DF3A47"/>
    <w:rsid w:val="00E36DC1"/>
    <w:rsid w:val="00EE0B5B"/>
    <w:rsid w:val="00F04CE8"/>
    <w:rsid w:val="00F47D2A"/>
    <w:rsid w:val="00F7762A"/>
    <w:rsid w:val="00F8760A"/>
    <w:rsid w:val="00FA1954"/>
    <w:rsid w:val="00FC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DD77"/>
  <w15:chartTrackingRefBased/>
  <w15:docId w15:val="{66F9EC16-9A1D-44E4-9ED9-931F82B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40"/>
  </w:style>
  <w:style w:type="paragraph" w:styleId="Footer">
    <w:name w:val="footer"/>
    <w:basedOn w:val="Normal"/>
    <w:link w:val="FooterChar"/>
    <w:uiPriority w:val="99"/>
    <w:unhideWhenUsed/>
    <w:rsid w:val="001B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40"/>
  </w:style>
  <w:style w:type="table" w:styleId="TableGrid">
    <w:name w:val="Table Grid"/>
    <w:basedOn w:val="TableNormal"/>
    <w:uiPriority w:val="39"/>
    <w:rsid w:val="001B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9AA"/>
    <w:rPr>
      <w:rFonts w:ascii="Segoe UI" w:hAnsi="Segoe UI" w:cs="Segoe UI"/>
      <w:sz w:val="18"/>
      <w:szCs w:val="18"/>
    </w:rPr>
  </w:style>
  <w:style w:type="character" w:styleId="Hyperlink">
    <w:name w:val="Hyperlink"/>
    <w:basedOn w:val="DefaultParagraphFont"/>
    <w:uiPriority w:val="99"/>
    <w:unhideWhenUsed/>
    <w:rsid w:val="00B472FE"/>
    <w:rPr>
      <w:color w:val="0563C1" w:themeColor="hyperlink"/>
      <w:u w:val="single"/>
    </w:rPr>
  </w:style>
  <w:style w:type="character" w:styleId="FollowedHyperlink">
    <w:name w:val="FollowedHyperlink"/>
    <w:basedOn w:val="DefaultParagraphFont"/>
    <w:uiPriority w:val="99"/>
    <w:semiHidden/>
    <w:unhideWhenUsed/>
    <w:rsid w:val="00DF3A47"/>
    <w:rPr>
      <w:color w:val="954F72" w:themeColor="followedHyperlink"/>
      <w:u w:val="single"/>
    </w:rPr>
  </w:style>
  <w:style w:type="character" w:customStyle="1" w:styleId="UnresolvedMention1">
    <w:name w:val="Unresolved Mention1"/>
    <w:basedOn w:val="DefaultParagraphFont"/>
    <w:uiPriority w:val="99"/>
    <w:semiHidden/>
    <w:unhideWhenUsed/>
    <w:rsid w:val="0085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05380">
      <w:bodyDiv w:val="1"/>
      <w:marLeft w:val="0"/>
      <w:marRight w:val="0"/>
      <w:marTop w:val="0"/>
      <w:marBottom w:val="0"/>
      <w:divBdr>
        <w:top w:val="none" w:sz="0" w:space="0" w:color="auto"/>
        <w:left w:val="none" w:sz="0" w:space="0" w:color="auto"/>
        <w:bottom w:val="none" w:sz="0" w:space="0" w:color="auto"/>
        <w:right w:val="none" w:sz="0" w:space="0" w:color="auto"/>
      </w:divBdr>
    </w:div>
    <w:div w:id="940339675">
      <w:bodyDiv w:val="1"/>
      <w:marLeft w:val="0"/>
      <w:marRight w:val="0"/>
      <w:marTop w:val="0"/>
      <w:marBottom w:val="0"/>
      <w:divBdr>
        <w:top w:val="none" w:sz="0" w:space="0" w:color="auto"/>
        <w:left w:val="none" w:sz="0" w:space="0" w:color="auto"/>
        <w:bottom w:val="none" w:sz="0" w:space="0" w:color="auto"/>
        <w:right w:val="none" w:sz="0" w:space="0" w:color="auto"/>
      </w:divBdr>
    </w:div>
    <w:div w:id="1769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Varney</dc:creator>
  <cp:keywords/>
  <dc:description/>
  <cp:lastModifiedBy>Sarah Smith</cp:lastModifiedBy>
  <cp:revision>9</cp:revision>
  <cp:lastPrinted>2023-11-30T14:09:00Z</cp:lastPrinted>
  <dcterms:created xsi:type="dcterms:W3CDTF">2024-06-25T15:34:00Z</dcterms:created>
  <dcterms:modified xsi:type="dcterms:W3CDTF">2025-02-11T17:29:00Z</dcterms:modified>
</cp:coreProperties>
</file>